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4D085" w14:textId="3DFC1655" w:rsidR="005B1082" w:rsidRPr="0099265F" w:rsidRDefault="005B1082" w:rsidP="005B1082">
      <w:pPr>
        <w:wordWrap w:val="0"/>
        <w:spacing w:line="320" w:lineRule="exact"/>
        <w:jc w:val="right"/>
        <w:rPr>
          <w:rFonts w:ascii="HGPｺﾞｼｯｸE" w:eastAsia="HGPｺﾞｼｯｸE" w:hAnsi="HGPｺﾞｼｯｸE"/>
          <w:lang w:eastAsia="zh-TW"/>
        </w:rPr>
      </w:pPr>
      <w:r w:rsidRPr="0099265F">
        <w:rPr>
          <w:rFonts w:ascii="HGPｺﾞｼｯｸE" w:eastAsia="HGPｺﾞｼｯｸE" w:hAnsi="HGPｺﾞｼｯｸE" w:hint="eastAsia"/>
        </w:rPr>
        <w:t>令和2</w:t>
      </w:r>
      <w:r w:rsidRPr="0099265F">
        <w:rPr>
          <w:rFonts w:ascii="HGPｺﾞｼｯｸE" w:eastAsia="HGPｺﾞｼｯｸE" w:hAnsi="HGPｺﾞｼｯｸE" w:hint="eastAsia"/>
          <w:lang w:eastAsia="zh-TW"/>
        </w:rPr>
        <w:t>年</w:t>
      </w:r>
      <w:r w:rsidR="0023519B">
        <w:rPr>
          <w:rFonts w:ascii="HGPｺﾞｼｯｸE" w:eastAsia="HGPｺﾞｼｯｸE" w:hAnsi="HGPｺﾞｼｯｸE" w:hint="eastAsia"/>
        </w:rPr>
        <w:t>7</w:t>
      </w:r>
      <w:r w:rsidRPr="0099265F">
        <w:rPr>
          <w:rFonts w:ascii="HGPｺﾞｼｯｸE" w:eastAsia="HGPｺﾞｼｯｸE" w:hAnsi="HGPｺﾞｼｯｸE" w:hint="eastAsia"/>
          <w:lang w:eastAsia="zh-TW"/>
        </w:rPr>
        <w:t>月</w:t>
      </w:r>
    </w:p>
    <w:p w14:paraId="21503CCF" w14:textId="77777777" w:rsidR="005B1082" w:rsidRPr="0099265F" w:rsidRDefault="005B1082" w:rsidP="005B1082">
      <w:pPr>
        <w:snapToGrid w:val="0"/>
        <w:rPr>
          <w:rFonts w:ascii="Bodoni MT Black" w:hAnsi="Bodoni MT Black" w:cs="Times New Roman"/>
          <w:sz w:val="40"/>
          <w:szCs w:val="44"/>
        </w:rPr>
      </w:pPr>
      <w:r w:rsidRPr="0099265F">
        <w:rPr>
          <w:rFonts w:ascii="Bodoni MT Black" w:hAnsi="Bodoni MT Black" w:cs="Times New Roman"/>
          <w:sz w:val="44"/>
          <w:szCs w:val="44"/>
        </w:rPr>
        <w:t>News Release</w:t>
      </w:r>
      <w:r w:rsidRPr="0099265F">
        <w:rPr>
          <w:rFonts w:ascii="Bodoni MT Black" w:hAnsi="Bodoni MT Black" w:cs="Times New Roman" w:hint="eastAsia"/>
          <w:sz w:val="40"/>
          <w:szCs w:val="44"/>
        </w:rPr>
        <w:t xml:space="preserve">　　　</w:t>
      </w:r>
    </w:p>
    <w:p w14:paraId="1E399769" w14:textId="77777777" w:rsidR="005B1082" w:rsidRPr="0099265F" w:rsidRDefault="005B1082" w:rsidP="005B1082">
      <w:pPr>
        <w:jc w:val="right"/>
        <w:rPr>
          <w:rFonts w:cs="Times New Roman"/>
          <w:sz w:val="18"/>
          <w:szCs w:val="18"/>
        </w:rPr>
      </w:pPr>
      <w:r w:rsidRPr="0099265F">
        <w:rPr>
          <w:rFonts w:ascii="Bodoni MT Black" w:hAnsi="Bodoni MT Black" w:cs="Times New Roman" w:hint="eastAsia"/>
          <w:sz w:val="44"/>
          <w:szCs w:val="44"/>
        </w:rPr>
        <w:t xml:space="preserve">　　　　　　</w:t>
      </w:r>
      <w:r w:rsidRPr="0099265F">
        <w:rPr>
          <w:rFonts w:cs="Times New Roman"/>
          <w:noProof/>
          <w:sz w:val="18"/>
          <w:szCs w:val="18"/>
        </w:rPr>
        <w:drawing>
          <wp:inline distT="0" distB="0" distL="0" distR="0" wp14:anchorId="6A1AB60B" wp14:editId="1DC6BB6F">
            <wp:extent cx="1704975" cy="247650"/>
            <wp:effectExtent l="0" t="0" r="9525" b="0"/>
            <wp:docPr id="3" name="図 3" descr="com_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om_r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247650"/>
                    </a:xfrm>
                    <a:prstGeom prst="rect">
                      <a:avLst/>
                    </a:prstGeom>
                    <a:noFill/>
                    <a:ln>
                      <a:noFill/>
                    </a:ln>
                  </pic:spPr>
                </pic:pic>
              </a:graphicData>
            </a:graphic>
          </wp:inline>
        </w:drawing>
      </w:r>
    </w:p>
    <w:p w14:paraId="22725231" w14:textId="77777777" w:rsidR="005B1082" w:rsidRPr="0099265F" w:rsidRDefault="005B1082" w:rsidP="005B1082">
      <w:pPr>
        <w:snapToGrid w:val="0"/>
        <w:jc w:val="right"/>
        <w:rPr>
          <w:rFonts w:ascii="ＭＳ ゴシック" w:eastAsia="ＭＳ ゴシック" w:hAnsi="ＭＳ ゴシック" w:cs="Times New Roman"/>
          <w:sz w:val="16"/>
          <w:szCs w:val="16"/>
        </w:rPr>
      </w:pPr>
      <w:r w:rsidRPr="0099265F">
        <w:rPr>
          <w:rFonts w:ascii="ＭＳ ゴシック" w:eastAsia="ＭＳ ゴシック" w:hAnsi="ＭＳ ゴシック" w:cs="Times New Roman" w:hint="eastAsia"/>
          <w:sz w:val="16"/>
          <w:szCs w:val="16"/>
        </w:rPr>
        <w:t xml:space="preserve">　　　県下商工会と一体となり</w:t>
      </w:r>
    </w:p>
    <w:p w14:paraId="16C7DA60" w14:textId="77777777" w:rsidR="005B1082" w:rsidRPr="0099265F" w:rsidRDefault="005B1082" w:rsidP="005B1082">
      <w:pPr>
        <w:snapToGrid w:val="0"/>
        <w:jc w:val="right"/>
        <w:rPr>
          <w:rFonts w:ascii="HGPｺﾞｼｯｸE" w:eastAsia="PMingLiU" w:hAnsi="HGPｺﾞｼｯｸE"/>
          <w:lang w:eastAsia="zh-TW"/>
        </w:rPr>
      </w:pPr>
      <w:r w:rsidRPr="0099265F">
        <w:rPr>
          <w:rFonts w:ascii="ＭＳ ゴシック" w:eastAsia="ＭＳ ゴシック" w:hAnsi="ＭＳ ゴシック" w:cs="Times New Roman" w:hint="eastAsia"/>
          <w:sz w:val="16"/>
          <w:szCs w:val="16"/>
        </w:rPr>
        <w:t>小規模企業の支援を行っています</w:t>
      </w:r>
    </w:p>
    <w:p w14:paraId="0C114DAD" w14:textId="00AD9362" w:rsidR="005B1082" w:rsidRPr="0099265F" w:rsidRDefault="005B1082" w:rsidP="005B1082">
      <w:pPr>
        <w:jc w:val="center"/>
        <w:rPr>
          <w:rFonts w:ascii="HGPｺﾞｼｯｸE" w:eastAsia="HGPｺﾞｼｯｸE" w:hAnsi="HGPｺﾞｼｯｸE"/>
          <w:sz w:val="32"/>
          <w:szCs w:val="32"/>
          <w:lang w:eastAsia="zh-TW"/>
        </w:rPr>
      </w:pPr>
      <w:r w:rsidRPr="0099265F">
        <w:rPr>
          <w:rFonts w:ascii="HGPｺﾞｼｯｸE" w:eastAsia="HGPｺﾞｼｯｸE" w:hAnsi="HGPｺﾞｼｯｸE" w:hint="eastAsia"/>
          <w:sz w:val="32"/>
          <w:szCs w:val="32"/>
          <w:lang w:eastAsia="zh-TW"/>
        </w:rPr>
        <w:t>【</w:t>
      </w:r>
      <w:r w:rsidRPr="0099265F">
        <w:rPr>
          <w:rFonts w:ascii="HGPｺﾞｼｯｸE" w:eastAsia="HGPｺﾞｼｯｸE" w:hAnsi="HGPｺﾞｼｯｸE" w:hint="eastAsia"/>
          <w:sz w:val="32"/>
          <w:szCs w:val="32"/>
        </w:rPr>
        <w:t>令和2年</w:t>
      </w:r>
      <w:r w:rsidR="0023519B">
        <w:rPr>
          <w:rFonts w:ascii="HGPｺﾞｼｯｸE" w:eastAsia="HGPｺﾞｼｯｸE" w:hAnsi="HGPｺﾞｼｯｸE" w:hint="eastAsia"/>
          <w:sz w:val="32"/>
          <w:szCs w:val="32"/>
        </w:rPr>
        <w:t>6</w:t>
      </w:r>
      <w:r w:rsidRPr="0099265F">
        <w:rPr>
          <w:rFonts w:ascii="HGPｺﾞｼｯｸE" w:eastAsia="HGPｺﾞｼｯｸE" w:hAnsi="HGPｺﾞｼｯｸE" w:hint="eastAsia"/>
          <w:sz w:val="32"/>
          <w:szCs w:val="32"/>
        </w:rPr>
        <w:t>月</w:t>
      </w:r>
      <w:r w:rsidRPr="0099265F">
        <w:rPr>
          <w:rFonts w:ascii="HGPｺﾞｼｯｸE" w:eastAsia="HGPｺﾞｼｯｸE" w:hAnsi="HGPｺﾞｼｯｸE" w:hint="eastAsia"/>
          <w:sz w:val="32"/>
          <w:szCs w:val="32"/>
          <w:lang w:eastAsia="zh-TW"/>
        </w:rPr>
        <w:t>期　小規模企業景気動向調査報告書</w:t>
      </w:r>
      <w:r w:rsidRPr="0099265F">
        <w:rPr>
          <w:rFonts w:ascii="HGPｺﾞｼｯｸE" w:eastAsia="HGPｺﾞｼｯｸE" w:hAnsi="HGPｺﾞｼｯｸE" w:hint="eastAsia"/>
          <w:sz w:val="32"/>
          <w:szCs w:val="32"/>
        </w:rPr>
        <w:t>】</w:t>
      </w:r>
      <w:r w:rsidRPr="0099265F">
        <w:rPr>
          <w:rFonts w:ascii="HGPｺﾞｼｯｸE" w:eastAsia="HGPｺﾞｼｯｸE" w:hAnsi="HGPｺﾞｼｯｸE" w:hint="eastAsia"/>
          <w:sz w:val="28"/>
          <w:szCs w:val="28"/>
          <w:lang w:eastAsia="zh-TW"/>
        </w:rPr>
        <w:t xml:space="preserve">　　　　　　　　　　　　　　　　　　　　　　</w:t>
      </w:r>
    </w:p>
    <w:p w14:paraId="0EDD8D30" w14:textId="77777777" w:rsidR="005B1082" w:rsidRPr="0099265F" w:rsidRDefault="005B1082" w:rsidP="005B1082">
      <w:pPr>
        <w:spacing w:line="320" w:lineRule="exact"/>
        <w:ind w:firstLineChars="100" w:firstLine="231"/>
        <w:rPr>
          <w:rFonts w:asciiTheme="minorEastAsia" w:eastAsiaTheme="minorEastAsia" w:hAnsiTheme="minorEastAsia"/>
          <w:sz w:val="21"/>
          <w:szCs w:val="21"/>
        </w:rPr>
      </w:pPr>
      <w:r w:rsidRPr="0099265F">
        <w:rPr>
          <w:rFonts w:asciiTheme="minorEastAsia" w:eastAsiaTheme="minorEastAsia" w:hAnsiTheme="minorEastAsia" w:hint="eastAsia"/>
          <w:sz w:val="21"/>
          <w:szCs w:val="21"/>
        </w:rPr>
        <w:t>本会では、県下商工会地区内小規模企業の景気を把握するため、商工会の経営指導員に協力依頼し、小規模企業景気動向調査を毎月実施しています。</w:t>
      </w:r>
    </w:p>
    <w:p w14:paraId="576233C1" w14:textId="59188B3D" w:rsidR="005B1082" w:rsidRPr="00AC5FE5" w:rsidRDefault="005B1082" w:rsidP="00AC5FE5">
      <w:pPr>
        <w:ind w:firstLineChars="100" w:firstLine="231"/>
        <w:rPr>
          <w:rFonts w:asciiTheme="minorEastAsia" w:eastAsiaTheme="minorEastAsia" w:hAnsiTheme="minorEastAsia"/>
          <w:sz w:val="21"/>
          <w:szCs w:val="21"/>
        </w:rPr>
      </w:pPr>
      <w:r w:rsidRPr="0099265F">
        <w:rPr>
          <w:rFonts w:asciiTheme="minorEastAsia" w:eastAsiaTheme="minorEastAsia" w:hAnsiTheme="minorEastAsia" w:hint="eastAsia"/>
          <w:sz w:val="21"/>
          <w:szCs w:val="21"/>
        </w:rPr>
        <w:t>このため令和2年</w:t>
      </w:r>
      <w:r w:rsidR="0023519B">
        <w:rPr>
          <w:rFonts w:asciiTheme="minorEastAsia" w:eastAsiaTheme="minorEastAsia" w:hAnsiTheme="minorEastAsia" w:hint="eastAsia"/>
          <w:sz w:val="21"/>
          <w:szCs w:val="21"/>
        </w:rPr>
        <w:t>6</w:t>
      </w:r>
      <w:r w:rsidRPr="0099265F">
        <w:rPr>
          <w:rFonts w:asciiTheme="minorEastAsia" w:eastAsiaTheme="minorEastAsia" w:hAnsiTheme="minorEastAsia" w:hint="eastAsia"/>
          <w:sz w:val="21"/>
          <w:szCs w:val="21"/>
        </w:rPr>
        <w:t>月期の調査結果がまとまりましたので報告します。</w:t>
      </w:r>
    </w:p>
    <w:p w14:paraId="6D68515F" w14:textId="77777777" w:rsidR="005B1082" w:rsidRPr="0099265F" w:rsidRDefault="005B1082" w:rsidP="005B1082">
      <w:pPr>
        <w:rPr>
          <w:rFonts w:ascii="HGPｺﾞｼｯｸE" w:eastAsia="HGPｺﾞｼｯｸE" w:hAnsi="HGPｺﾞｼｯｸE"/>
          <w:lang w:eastAsia="zh-TW"/>
        </w:rPr>
      </w:pPr>
      <w:r w:rsidRPr="0099265F">
        <w:rPr>
          <w:rFonts w:ascii="HGPｺﾞｼｯｸE" w:eastAsia="HGPｺﾞｼｯｸE" w:hAnsi="HGPｺﾞｼｯｸE" w:hint="eastAsia"/>
          <w:lang w:eastAsia="zh-TW"/>
        </w:rPr>
        <w:t>１　調　査　概　要</w:t>
      </w:r>
    </w:p>
    <w:p w14:paraId="560696AE" w14:textId="1187D1DE" w:rsidR="005B1082" w:rsidRPr="0099265F" w:rsidRDefault="005B1082" w:rsidP="005B1082">
      <w:pPr>
        <w:rPr>
          <w:rFonts w:ascii="ＭＳ 明朝" w:hAnsi="ＭＳ 明朝"/>
          <w:lang w:eastAsia="zh-TW"/>
        </w:rPr>
      </w:pPr>
      <w:r w:rsidRPr="0099265F">
        <w:rPr>
          <w:rFonts w:ascii="ＭＳ 明朝" w:hAnsi="ＭＳ 明朝" w:hint="eastAsia"/>
          <w:lang w:eastAsia="zh-TW"/>
        </w:rPr>
        <w:t>（１）</w:t>
      </w:r>
      <w:r w:rsidRPr="00A528C7">
        <w:rPr>
          <w:rFonts w:ascii="ＭＳ 明朝" w:hAnsi="ＭＳ 明朝" w:hint="eastAsia"/>
          <w:spacing w:val="94"/>
          <w:kern w:val="0"/>
          <w:fitText w:val="1446" w:id="-2090113280"/>
          <w:lang w:eastAsia="zh-TW"/>
        </w:rPr>
        <w:t>調査時</w:t>
      </w:r>
      <w:r w:rsidRPr="00A528C7">
        <w:rPr>
          <w:rFonts w:ascii="ＭＳ 明朝" w:hAnsi="ＭＳ 明朝" w:hint="eastAsia"/>
          <w:spacing w:val="1"/>
          <w:kern w:val="0"/>
          <w:fitText w:val="1446" w:id="-2090113280"/>
          <w:lang w:eastAsia="zh-TW"/>
        </w:rPr>
        <w:t>点</w:t>
      </w:r>
      <w:r w:rsidRPr="0099265F">
        <w:rPr>
          <w:rFonts w:ascii="ＭＳ 明朝" w:hAnsi="ＭＳ 明朝" w:hint="eastAsia"/>
          <w:lang w:eastAsia="zh-TW"/>
        </w:rPr>
        <w:t xml:space="preserve">　</w:t>
      </w:r>
      <w:r w:rsidRPr="0099265F">
        <w:rPr>
          <w:rFonts w:ascii="ＭＳ 明朝" w:hAnsi="ＭＳ 明朝" w:hint="eastAsia"/>
        </w:rPr>
        <w:t>令和2年</w:t>
      </w:r>
      <w:r w:rsidR="0023519B">
        <w:rPr>
          <w:rFonts w:ascii="ＭＳ 明朝" w:hAnsi="ＭＳ 明朝" w:hint="eastAsia"/>
        </w:rPr>
        <w:t>6</w:t>
      </w:r>
      <w:r w:rsidRPr="0099265F">
        <w:rPr>
          <w:rFonts w:ascii="ＭＳ 明朝" w:hAnsi="ＭＳ 明朝" w:hint="eastAsia"/>
        </w:rPr>
        <w:t>月</w:t>
      </w:r>
      <w:r w:rsidR="0023519B">
        <w:rPr>
          <w:rFonts w:ascii="ＭＳ 明朝" w:hAnsi="ＭＳ 明朝" w:hint="eastAsia"/>
        </w:rPr>
        <w:t>30</w:t>
      </w:r>
      <w:r w:rsidRPr="0099265F">
        <w:rPr>
          <w:rFonts w:ascii="ＭＳ 明朝" w:hAnsi="ＭＳ 明朝" w:hint="eastAsia"/>
        </w:rPr>
        <w:t>日</w:t>
      </w:r>
    </w:p>
    <w:p w14:paraId="55CF8413" w14:textId="77777777" w:rsidR="005B1082" w:rsidRPr="0099265F" w:rsidRDefault="005B1082" w:rsidP="005B1082">
      <w:pPr>
        <w:rPr>
          <w:rFonts w:ascii="ＭＳ 明朝" w:hAnsi="ＭＳ 明朝"/>
        </w:rPr>
      </w:pPr>
      <w:r w:rsidRPr="0099265F">
        <w:rPr>
          <w:rFonts w:ascii="ＭＳ 明朝" w:hAnsi="ＭＳ 明朝" w:hint="eastAsia"/>
        </w:rPr>
        <w:t>（２）</w:t>
      </w:r>
      <w:r w:rsidRPr="0099265F">
        <w:rPr>
          <w:rFonts w:ascii="ＭＳ 明朝" w:hAnsi="ＭＳ 明朝" w:hint="eastAsia"/>
          <w:spacing w:val="94"/>
          <w:kern w:val="0"/>
          <w:fitText w:val="1446" w:id="-2090113279"/>
        </w:rPr>
        <w:t>調査対</w:t>
      </w:r>
      <w:r w:rsidRPr="0099265F">
        <w:rPr>
          <w:rFonts w:ascii="ＭＳ 明朝" w:hAnsi="ＭＳ 明朝" w:hint="eastAsia"/>
          <w:spacing w:val="1"/>
          <w:kern w:val="0"/>
          <w:fitText w:val="1446" w:id="-2090113279"/>
        </w:rPr>
        <w:t>象</w:t>
      </w:r>
      <w:r w:rsidRPr="0099265F">
        <w:rPr>
          <w:rFonts w:ascii="ＭＳ 明朝" w:hAnsi="ＭＳ 明朝" w:hint="eastAsia"/>
          <w:kern w:val="0"/>
        </w:rPr>
        <w:t xml:space="preserve">　</w:t>
      </w:r>
      <w:r w:rsidRPr="0099265F">
        <w:rPr>
          <w:rFonts w:ascii="ＭＳ 明朝" w:hAnsi="ＭＳ 明朝" w:hint="eastAsia"/>
        </w:rPr>
        <w:t>県下35商工会（うち34商工会より回答）【回収率97.1％】</w:t>
      </w:r>
    </w:p>
    <w:p w14:paraId="150AB834" w14:textId="77777777" w:rsidR="005B1082" w:rsidRPr="0099265F" w:rsidRDefault="005B1082" w:rsidP="005B1082">
      <w:pPr>
        <w:rPr>
          <w:rFonts w:ascii="ＭＳ 明朝" w:hAnsi="ＭＳ 明朝"/>
        </w:rPr>
      </w:pPr>
      <w:r w:rsidRPr="0099265F">
        <w:rPr>
          <w:rFonts w:ascii="ＭＳ 明朝" w:hAnsi="ＭＳ 明朝" w:hint="eastAsia"/>
        </w:rPr>
        <w:t>（３）調査対象業種　製造業（食料品・繊維工業・機械金属）、建設業、小売業（衣料品・</w:t>
      </w:r>
    </w:p>
    <w:p w14:paraId="57495A90" w14:textId="77777777" w:rsidR="005B1082" w:rsidRPr="0099265F" w:rsidRDefault="005B1082" w:rsidP="005B1082">
      <w:pPr>
        <w:rPr>
          <w:rFonts w:ascii="ＭＳ 明朝" w:hAnsi="ＭＳ 明朝"/>
        </w:rPr>
      </w:pPr>
      <w:r w:rsidRPr="0099265F">
        <w:rPr>
          <w:rFonts w:ascii="ＭＳ 明朝" w:hAnsi="ＭＳ 明朝" w:hint="eastAsia"/>
        </w:rPr>
        <w:t xml:space="preserve">　　　　　　　　　　食料品・耐久消費財）、サービス業（旅館・洗濯・理美容）の10業種</w:t>
      </w:r>
    </w:p>
    <w:p w14:paraId="34241E94" w14:textId="77777777" w:rsidR="005B1082" w:rsidRPr="0099265F" w:rsidRDefault="005B1082" w:rsidP="005B1082">
      <w:pPr>
        <w:rPr>
          <w:rFonts w:ascii="ＭＳ 明朝" w:hAnsi="ＭＳ 明朝"/>
        </w:rPr>
      </w:pPr>
      <w:r w:rsidRPr="0099265F">
        <w:rPr>
          <w:rFonts w:ascii="ＭＳ 明朝" w:hAnsi="ＭＳ 明朝" w:hint="eastAsia"/>
        </w:rPr>
        <w:t>（４）</w:t>
      </w:r>
      <w:r w:rsidRPr="0099265F">
        <w:rPr>
          <w:rFonts w:ascii="ＭＳ 明朝" w:hAnsi="ＭＳ 明朝" w:hint="eastAsia"/>
          <w:spacing w:val="94"/>
          <w:kern w:val="0"/>
          <w:fitText w:val="1446" w:id="-2090113278"/>
        </w:rPr>
        <w:t>調査方</w:t>
      </w:r>
      <w:r w:rsidRPr="0099265F">
        <w:rPr>
          <w:rFonts w:ascii="ＭＳ 明朝" w:hAnsi="ＭＳ 明朝" w:hint="eastAsia"/>
          <w:spacing w:val="1"/>
          <w:kern w:val="0"/>
          <w:fitText w:val="1446" w:id="-2090113278"/>
        </w:rPr>
        <w:t>法</w:t>
      </w:r>
      <w:r w:rsidRPr="0099265F">
        <w:rPr>
          <w:rFonts w:ascii="ＭＳ 明朝" w:hAnsi="ＭＳ 明朝" w:hint="eastAsia"/>
          <w:kern w:val="0"/>
        </w:rPr>
        <w:t xml:space="preserve">　</w:t>
      </w:r>
      <w:r w:rsidRPr="0099265F">
        <w:rPr>
          <w:rFonts w:ascii="ＭＳ 明朝" w:hAnsi="ＭＳ 明朝" w:hint="eastAsia"/>
        </w:rPr>
        <w:t>商工会の経営指導員に対するアンケート方式</w:t>
      </w:r>
    </w:p>
    <w:p w14:paraId="68B5EC8E" w14:textId="77777777" w:rsidR="005B1082" w:rsidRPr="0099265F" w:rsidRDefault="005B1082" w:rsidP="005B1082">
      <w:pPr>
        <w:rPr>
          <w:rFonts w:ascii="ＭＳ 明朝" w:hAnsi="ＭＳ 明朝"/>
        </w:rPr>
      </w:pPr>
      <w:r w:rsidRPr="0099265F">
        <w:rPr>
          <w:rFonts w:ascii="ＭＳ 明朝" w:hAnsi="ＭＳ 明朝" w:hint="eastAsia"/>
        </w:rPr>
        <w:t>（５）</w:t>
      </w:r>
      <w:r w:rsidRPr="0099265F">
        <w:rPr>
          <w:rFonts w:ascii="ＭＳ 明朝" w:hAnsi="ＭＳ 明朝" w:hint="eastAsia"/>
          <w:spacing w:val="94"/>
          <w:kern w:val="0"/>
          <w:fitText w:val="1446" w:id="-2090113277"/>
        </w:rPr>
        <w:t>集計方</w:t>
      </w:r>
      <w:r w:rsidRPr="0099265F">
        <w:rPr>
          <w:rFonts w:ascii="ＭＳ 明朝" w:hAnsi="ＭＳ 明朝" w:hint="eastAsia"/>
          <w:spacing w:val="1"/>
          <w:kern w:val="0"/>
          <w:fitText w:val="1446" w:id="-2090113277"/>
        </w:rPr>
        <w:t>法</w:t>
      </w:r>
      <w:r w:rsidRPr="0099265F">
        <w:rPr>
          <w:rFonts w:ascii="ＭＳ 明朝" w:hAnsi="ＭＳ 明朝" w:hint="eastAsia"/>
          <w:kern w:val="0"/>
        </w:rPr>
        <w:t xml:space="preserve">　</w:t>
      </w:r>
      <w:r w:rsidRPr="0099265F">
        <w:rPr>
          <w:rFonts w:ascii="ＭＳ 明朝" w:hAnsi="ＭＳ 明朝" w:hint="eastAsia"/>
        </w:rPr>
        <w:t>質問項目(業況､売上､仕入単価､採算､資金繰り)の｢好転･増加･上昇｣</w:t>
      </w:r>
    </w:p>
    <w:p w14:paraId="2640E6CB" w14:textId="77777777" w:rsidR="005B1082" w:rsidRPr="0099265F" w:rsidRDefault="005B1082" w:rsidP="005B1082">
      <w:pPr>
        <w:ind w:firstLineChars="100" w:firstLine="241"/>
        <w:rPr>
          <w:rFonts w:ascii="ＭＳ 明朝" w:hAnsi="ＭＳ 明朝"/>
        </w:rPr>
      </w:pPr>
      <w:r w:rsidRPr="0099265F">
        <w:rPr>
          <w:rFonts w:ascii="ＭＳ 明朝" w:hAnsi="ＭＳ 明朝" w:hint="eastAsia"/>
        </w:rPr>
        <w:t xml:space="preserve">　　　　　　　　とする数値からそれぞれ「悪化・減少・低下」とする数値を引いた値</w:t>
      </w:r>
    </w:p>
    <w:p w14:paraId="22E2C01B" w14:textId="77777777" w:rsidR="005B1082" w:rsidRPr="0099265F" w:rsidRDefault="005B1082" w:rsidP="005B1082">
      <w:pPr>
        <w:rPr>
          <w:rFonts w:ascii="HGPｺﾞｼｯｸE" w:eastAsia="HGPｺﾞｼｯｸE" w:hAnsi="HGPｺﾞｼｯｸE"/>
        </w:rPr>
      </w:pPr>
      <w:r w:rsidRPr="0099265F">
        <w:rPr>
          <w:rFonts w:ascii="HGPｺﾞｼｯｸE" w:eastAsia="HGPｺﾞｼｯｸE" w:hAnsi="HGPｺﾞｼｯｸE" w:hint="eastAsia"/>
        </w:rPr>
        <w:t>２　概　要　（トピックス）</w:t>
      </w:r>
    </w:p>
    <w:p w14:paraId="6FF094C9" w14:textId="29179D16" w:rsidR="005B1082" w:rsidRPr="00643693" w:rsidRDefault="005B1082" w:rsidP="005B1082">
      <w:pPr>
        <w:rPr>
          <w:rFonts w:ascii="HGPｺﾞｼｯｸE" w:eastAsia="HGPｺﾞｼｯｸE" w:hAnsi="HGPｺﾞｼｯｸE"/>
          <w:kern w:val="0"/>
          <w:sz w:val="24"/>
          <w:szCs w:val="24"/>
        </w:rPr>
      </w:pPr>
      <w:r w:rsidRPr="00643693">
        <w:rPr>
          <w:rFonts w:ascii="HGPｺﾞｼｯｸE" w:eastAsia="HGPｺﾞｼｯｸE" w:hAnsi="HGPｺﾞｼｯｸE" w:hint="eastAsia"/>
          <w:kern w:val="0"/>
          <w:sz w:val="24"/>
          <w:szCs w:val="24"/>
        </w:rPr>
        <w:t>【</w:t>
      </w:r>
      <w:r w:rsidR="001B3287">
        <w:rPr>
          <w:rFonts w:ascii="HGPｺﾞｼｯｸE" w:eastAsia="HGPｺﾞｼｯｸE" w:hAnsi="HGPｺﾞｼｯｸE" w:hint="eastAsia"/>
          <w:kern w:val="0"/>
          <w:sz w:val="24"/>
          <w:szCs w:val="24"/>
        </w:rPr>
        <w:t>新型コロナウイルスで先行きが不透明であるが、製造業を中心に全体の業況は好転傾向】</w:t>
      </w:r>
    </w:p>
    <w:p w14:paraId="31EFAA34" w14:textId="356F80EA" w:rsidR="00175007" w:rsidRPr="00175007" w:rsidRDefault="005B1082" w:rsidP="00175007">
      <w:pPr>
        <w:widowControl/>
        <w:ind w:firstLineChars="100" w:firstLine="237"/>
        <w:rPr>
          <w:rFonts w:asciiTheme="minorEastAsia" w:eastAsiaTheme="minorEastAsia" w:hAnsiTheme="minorEastAsia"/>
          <w:spacing w:val="-2"/>
        </w:rPr>
      </w:pPr>
      <w:r w:rsidRPr="0099265F">
        <w:rPr>
          <w:rFonts w:asciiTheme="minorEastAsia" w:eastAsiaTheme="minorEastAsia" w:hAnsiTheme="minorEastAsia" w:hint="eastAsia"/>
          <w:spacing w:val="-2"/>
        </w:rPr>
        <w:t>産業全体の業況DI（景気動向指数・前年同月比）は</w:t>
      </w:r>
      <w:r w:rsidRPr="0099265F">
        <w:rPr>
          <w:rFonts w:ascii="ＭＳ Ｐゴシック" w:eastAsia="ＭＳ Ｐゴシック" w:hAnsi="ＭＳ Ｐゴシック" w:cs="ＭＳ Ｐゴシック" w:hint="eastAsia"/>
          <w:kern w:val="0"/>
        </w:rPr>
        <w:t>-</w:t>
      </w:r>
      <w:r w:rsidR="005D0102">
        <w:rPr>
          <w:rFonts w:ascii="ＭＳ Ｐゴシック" w:eastAsia="ＭＳ Ｐゴシック" w:hAnsi="ＭＳ Ｐゴシック" w:cs="ＭＳ Ｐゴシック" w:hint="eastAsia"/>
          <w:kern w:val="0"/>
        </w:rPr>
        <w:t>57</w:t>
      </w:r>
      <w:r w:rsidR="006E2E91">
        <w:rPr>
          <w:rFonts w:ascii="ＭＳ Ｐゴシック" w:eastAsia="ＭＳ Ｐゴシック" w:hAnsi="ＭＳ Ｐゴシック" w:cs="ＭＳ Ｐゴシック" w:hint="eastAsia"/>
          <w:kern w:val="0"/>
        </w:rPr>
        <w:t>.</w:t>
      </w:r>
      <w:r w:rsidR="005D0102">
        <w:rPr>
          <w:rFonts w:ascii="ＭＳ Ｐゴシック" w:eastAsia="ＭＳ Ｐゴシック" w:hAnsi="ＭＳ Ｐゴシック" w:cs="ＭＳ Ｐゴシック" w:hint="eastAsia"/>
          <w:kern w:val="0"/>
        </w:rPr>
        <w:t>3</w:t>
      </w:r>
      <w:r w:rsidRPr="0099265F">
        <w:rPr>
          <w:rFonts w:asciiTheme="minorEastAsia" w:eastAsiaTheme="minorEastAsia" w:hAnsiTheme="minorEastAsia" w:hint="eastAsia"/>
          <w:spacing w:val="-2"/>
        </w:rPr>
        <w:t>（前月</w:t>
      </w:r>
      <w:r w:rsidRPr="0099265F">
        <w:rPr>
          <w:rFonts w:ascii="ＭＳ Ｐゴシック" w:eastAsia="ＭＳ Ｐゴシック" w:hAnsi="ＭＳ Ｐゴシック" w:cs="ＭＳ Ｐゴシック" w:hint="eastAsia"/>
          <w:kern w:val="0"/>
        </w:rPr>
        <w:t>-</w:t>
      </w:r>
      <w:r w:rsidR="005D0102">
        <w:rPr>
          <w:rFonts w:ascii="ＭＳ Ｐゴシック" w:eastAsia="ＭＳ Ｐゴシック" w:hAnsi="ＭＳ Ｐゴシック" w:cs="ＭＳ Ｐゴシック" w:hint="eastAsia"/>
          <w:kern w:val="0"/>
        </w:rPr>
        <w:t>61</w:t>
      </w:r>
      <w:r w:rsidR="00A528C7">
        <w:rPr>
          <w:rFonts w:ascii="ＭＳ Ｐゴシック" w:eastAsia="ＭＳ Ｐゴシック" w:hAnsi="ＭＳ Ｐゴシック" w:cs="ＭＳ Ｐゴシック" w:hint="eastAsia"/>
          <w:kern w:val="0"/>
        </w:rPr>
        <w:t>.</w:t>
      </w:r>
      <w:r w:rsidR="005D0102">
        <w:rPr>
          <w:rFonts w:ascii="ＭＳ Ｐゴシック" w:eastAsia="ＭＳ Ｐゴシック" w:hAnsi="ＭＳ Ｐゴシック" w:cs="ＭＳ Ｐゴシック" w:hint="eastAsia"/>
          <w:kern w:val="0"/>
        </w:rPr>
        <w:t>0</w:t>
      </w:r>
      <w:r w:rsidRPr="0099265F">
        <w:rPr>
          <w:rFonts w:asciiTheme="minorEastAsia" w:eastAsiaTheme="minorEastAsia" w:hAnsiTheme="minorEastAsia" w:hint="eastAsia"/>
          <w:spacing w:val="-2"/>
        </w:rPr>
        <w:t>、前年同月</w:t>
      </w:r>
      <w:r w:rsidR="000B6362">
        <w:rPr>
          <w:rFonts w:asciiTheme="minorEastAsia" w:eastAsiaTheme="minorEastAsia" w:hAnsiTheme="minorEastAsia" w:hint="eastAsia"/>
          <w:spacing w:val="-2"/>
        </w:rPr>
        <w:t>-</w:t>
      </w:r>
      <w:r w:rsidR="000B6362">
        <w:rPr>
          <w:rFonts w:ascii="ＭＳ Ｐゴシック" w:eastAsia="ＭＳ Ｐゴシック" w:hAnsi="ＭＳ Ｐゴシック" w:cs="ＭＳ Ｐゴシック" w:hint="eastAsia"/>
          <w:kern w:val="0"/>
        </w:rPr>
        <w:t>7</w:t>
      </w:r>
      <w:r w:rsidR="00A528C7">
        <w:rPr>
          <w:rFonts w:ascii="ＭＳ Ｐゴシック" w:eastAsia="ＭＳ Ｐゴシック" w:hAnsi="ＭＳ Ｐゴシック" w:cs="ＭＳ Ｐゴシック" w:hint="eastAsia"/>
          <w:kern w:val="0"/>
        </w:rPr>
        <w:t>.</w:t>
      </w:r>
      <w:r w:rsidR="000B6362">
        <w:rPr>
          <w:rFonts w:ascii="ＭＳ Ｐゴシック" w:eastAsia="ＭＳ Ｐゴシック" w:hAnsi="ＭＳ Ｐゴシック" w:cs="ＭＳ Ｐゴシック" w:hint="eastAsia"/>
          <w:kern w:val="0"/>
        </w:rPr>
        <w:t>6</w:t>
      </w:r>
      <w:r w:rsidRPr="0099265F">
        <w:rPr>
          <w:rFonts w:asciiTheme="minorEastAsia" w:eastAsiaTheme="minorEastAsia" w:hAnsiTheme="minorEastAsia" w:hint="eastAsia"/>
          <w:spacing w:val="-2"/>
        </w:rPr>
        <w:t>）で、前月比</w:t>
      </w:r>
      <w:r w:rsidR="000B6362">
        <w:rPr>
          <w:rFonts w:asciiTheme="minorEastAsia" w:eastAsiaTheme="minorEastAsia" w:hAnsiTheme="minorEastAsia" w:hint="eastAsia"/>
          <w:spacing w:val="-2"/>
        </w:rPr>
        <w:t>3</w:t>
      </w:r>
      <w:r w:rsidR="00033E48">
        <w:rPr>
          <w:rFonts w:asciiTheme="minorEastAsia" w:eastAsiaTheme="minorEastAsia" w:hAnsiTheme="minorEastAsia" w:hint="eastAsia"/>
          <w:spacing w:val="-2"/>
        </w:rPr>
        <w:t>.</w:t>
      </w:r>
      <w:r w:rsidR="000B6362">
        <w:rPr>
          <w:rFonts w:asciiTheme="minorEastAsia" w:eastAsiaTheme="minorEastAsia" w:hAnsiTheme="minorEastAsia" w:hint="eastAsia"/>
          <w:spacing w:val="-2"/>
        </w:rPr>
        <w:t>7</w:t>
      </w:r>
      <w:r w:rsidRPr="00643693">
        <w:rPr>
          <w:rFonts w:asciiTheme="minorEastAsia" w:eastAsiaTheme="minorEastAsia" w:hAnsiTheme="minorEastAsia" w:hint="eastAsia"/>
          <w:spacing w:val="-2"/>
        </w:rPr>
        <w:t>p</w:t>
      </w:r>
      <w:r w:rsidRPr="00643693">
        <w:rPr>
          <w:rFonts w:asciiTheme="minorEastAsia" w:eastAsiaTheme="minorEastAsia" w:hAnsiTheme="minorEastAsia"/>
          <w:spacing w:val="-2"/>
        </w:rPr>
        <w:t>t</w:t>
      </w:r>
      <w:r w:rsidR="000B6362">
        <w:rPr>
          <w:rFonts w:asciiTheme="minorEastAsia" w:eastAsiaTheme="minorEastAsia" w:hAnsiTheme="minorEastAsia" w:hint="eastAsia"/>
          <w:spacing w:val="-2"/>
        </w:rPr>
        <w:t>好転</w:t>
      </w:r>
      <w:r w:rsidR="00643693">
        <w:rPr>
          <w:rFonts w:asciiTheme="minorEastAsia" w:eastAsiaTheme="minorEastAsia" w:hAnsiTheme="minorEastAsia" w:hint="eastAsia"/>
          <w:spacing w:val="-2"/>
        </w:rPr>
        <w:t>した</w:t>
      </w:r>
      <w:r w:rsidRPr="00643693">
        <w:rPr>
          <w:rFonts w:asciiTheme="minorEastAsia" w:eastAsiaTheme="minorEastAsia" w:hAnsiTheme="minorEastAsia" w:hint="eastAsia"/>
          <w:spacing w:val="-2"/>
        </w:rPr>
        <w:t>。</w:t>
      </w:r>
      <w:r w:rsidR="00303912">
        <w:rPr>
          <w:rFonts w:asciiTheme="minorEastAsia" w:eastAsiaTheme="minorEastAsia" w:hAnsiTheme="minorEastAsia" w:hint="eastAsia"/>
          <w:spacing w:val="-2"/>
        </w:rPr>
        <w:t>旅館業や付随する業界に</w:t>
      </w:r>
      <w:r w:rsidR="005C158C">
        <w:rPr>
          <w:rFonts w:asciiTheme="minorEastAsia" w:eastAsiaTheme="minorEastAsia" w:hAnsiTheme="minorEastAsia" w:hint="eastAsia"/>
          <w:spacing w:val="-2"/>
        </w:rPr>
        <w:t>おいて</w:t>
      </w:r>
      <w:r w:rsidR="00CA0F84">
        <w:rPr>
          <w:rFonts w:asciiTheme="minorEastAsia" w:eastAsiaTheme="minorEastAsia" w:hAnsiTheme="minorEastAsia" w:hint="eastAsia"/>
          <w:spacing w:val="-2"/>
        </w:rPr>
        <w:t>は依然</w:t>
      </w:r>
      <w:r w:rsidR="00303912">
        <w:rPr>
          <w:rFonts w:asciiTheme="minorEastAsia" w:eastAsiaTheme="minorEastAsia" w:hAnsiTheme="minorEastAsia" w:hint="eastAsia"/>
          <w:spacing w:val="-2"/>
        </w:rPr>
        <w:t>、新型コロナウイルスの影響により客足が戻らず厳しい状況が続いているが</w:t>
      </w:r>
      <w:r w:rsidR="005C158C">
        <w:rPr>
          <w:rFonts w:asciiTheme="minorEastAsia" w:eastAsiaTheme="minorEastAsia" w:hAnsiTheme="minorEastAsia" w:hint="eastAsia"/>
          <w:spacing w:val="-2"/>
        </w:rPr>
        <w:t>、</w:t>
      </w:r>
      <w:r w:rsidR="00303912">
        <w:rPr>
          <w:rFonts w:asciiTheme="minorEastAsia" w:eastAsiaTheme="minorEastAsia" w:hAnsiTheme="minorEastAsia" w:hint="eastAsia"/>
          <w:spacing w:val="-2"/>
        </w:rPr>
        <w:t>他の業種に関しては</w:t>
      </w:r>
      <w:r w:rsidR="005C158C">
        <w:rPr>
          <w:rFonts w:asciiTheme="minorEastAsia" w:eastAsiaTheme="minorEastAsia" w:hAnsiTheme="minorEastAsia" w:hint="eastAsia"/>
          <w:spacing w:val="-2"/>
        </w:rPr>
        <w:t>業況が改善傾向である。特に製造業に関しては回復基調が顕著に表れており、全体の</w:t>
      </w:r>
      <w:r w:rsidR="000C2EF6">
        <w:rPr>
          <w:rFonts w:asciiTheme="minorEastAsia" w:eastAsiaTheme="minorEastAsia" w:hAnsiTheme="minorEastAsia" w:hint="eastAsia"/>
          <w:spacing w:val="-2"/>
        </w:rPr>
        <w:t>DI値</w:t>
      </w:r>
      <w:r w:rsidR="005C158C">
        <w:rPr>
          <w:rFonts w:asciiTheme="minorEastAsia" w:eastAsiaTheme="minorEastAsia" w:hAnsiTheme="minorEastAsia" w:hint="eastAsia"/>
          <w:spacing w:val="-2"/>
        </w:rPr>
        <w:t>を押し上げる結果となった。</w:t>
      </w:r>
    </w:p>
    <w:p w14:paraId="4D0918E3" w14:textId="77777777" w:rsidR="005B1082" w:rsidRPr="0099265F" w:rsidRDefault="005B1082" w:rsidP="005B1082">
      <w:pPr>
        <w:rPr>
          <w:rFonts w:ascii="HGPｺﾞｼｯｸE" w:eastAsia="HGPｺﾞｼｯｸE" w:hAnsi="HGPｺﾞｼｯｸE"/>
        </w:rPr>
      </w:pPr>
      <w:r w:rsidRPr="0099265F">
        <w:rPr>
          <w:rFonts w:ascii="HGPｺﾞｼｯｸE" w:eastAsia="HGPｺﾞｼｯｸE" w:hAnsi="HGPｺﾞｼｯｸE" w:hint="eastAsia"/>
        </w:rPr>
        <w:t>【製造業】</w:t>
      </w:r>
    </w:p>
    <w:p w14:paraId="710C8A2A" w14:textId="4373DDEF" w:rsidR="005B1082" w:rsidRPr="00643693" w:rsidRDefault="005B1082" w:rsidP="00643693">
      <w:pPr>
        <w:ind w:firstLineChars="100" w:firstLine="233"/>
        <w:rPr>
          <w:rFonts w:ascii="ＭＳ Ｐ明朝" w:eastAsia="ＭＳ Ｐ明朝" w:hAnsi="ＭＳ Ｐ明朝"/>
          <w:spacing w:val="-4"/>
        </w:rPr>
      </w:pPr>
      <w:r w:rsidRPr="0099265F">
        <w:rPr>
          <w:rFonts w:ascii="ＭＳ Ｐ明朝" w:eastAsia="ＭＳ Ｐ明朝" w:hAnsi="ＭＳ Ｐ明朝" w:hint="eastAsia"/>
          <w:spacing w:val="-4"/>
        </w:rPr>
        <w:t>業況は-</w:t>
      </w:r>
      <w:r w:rsidR="000B6362">
        <w:rPr>
          <w:rFonts w:ascii="ＭＳ Ｐ明朝" w:eastAsia="ＭＳ Ｐ明朝" w:hAnsi="ＭＳ Ｐ明朝" w:hint="eastAsia"/>
          <w:spacing w:val="-4"/>
        </w:rPr>
        <w:t>45.1</w:t>
      </w:r>
      <w:r w:rsidRPr="0099265F">
        <w:rPr>
          <w:rFonts w:ascii="ＭＳ Ｐ明朝" w:eastAsia="ＭＳ Ｐ明朝" w:hAnsi="ＭＳ Ｐ明朝" w:hint="eastAsia"/>
          <w:spacing w:val="-4"/>
        </w:rPr>
        <w:t>（前月-</w:t>
      </w:r>
      <w:r w:rsidR="000B6362">
        <w:rPr>
          <w:rFonts w:ascii="ＭＳ Ｐ明朝" w:eastAsia="ＭＳ Ｐ明朝" w:hAnsi="ＭＳ Ｐ明朝" w:hint="eastAsia"/>
          <w:spacing w:val="-4"/>
        </w:rPr>
        <w:t>54.9</w:t>
      </w:r>
      <w:r w:rsidRPr="0099265F">
        <w:rPr>
          <w:rFonts w:ascii="ＭＳ Ｐ明朝" w:eastAsia="ＭＳ Ｐ明朝" w:hAnsi="ＭＳ Ｐ明朝" w:hint="eastAsia"/>
          <w:spacing w:val="-4"/>
        </w:rPr>
        <w:t>、前年同月-</w:t>
      </w:r>
      <w:r w:rsidR="000B6362">
        <w:rPr>
          <w:rFonts w:ascii="ＭＳ Ｐ明朝" w:eastAsia="ＭＳ Ｐ明朝" w:hAnsi="ＭＳ Ｐ明朝" w:hint="eastAsia"/>
          <w:spacing w:val="-4"/>
        </w:rPr>
        <w:t>14.7</w:t>
      </w:r>
      <w:r w:rsidRPr="0099265F">
        <w:rPr>
          <w:rFonts w:ascii="ＭＳ Ｐ明朝" w:eastAsia="ＭＳ Ｐ明朝" w:hAnsi="ＭＳ Ｐ明朝" w:hint="eastAsia"/>
          <w:spacing w:val="-4"/>
        </w:rPr>
        <w:t>）と前月に比べ</w:t>
      </w:r>
      <w:r w:rsidR="000B6362">
        <w:rPr>
          <w:rFonts w:ascii="ＭＳ Ｐ明朝" w:eastAsia="ＭＳ Ｐ明朝" w:hAnsi="ＭＳ Ｐ明朝" w:hint="eastAsia"/>
          <w:spacing w:val="-4"/>
        </w:rPr>
        <w:t>9.8</w:t>
      </w:r>
      <w:r w:rsidRPr="0099265F">
        <w:rPr>
          <w:rFonts w:ascii="ＭＳ Ｐ明朝" w:eastAsia="ＭＳ Ｐ明朝" w:hAnsi="ＭＳ Ｐ明朝" w:hint="eastAsia"/>
          <w:spacing w:val="-4"/>
        </w:rPr>
        <w:t>pｔ</w:t>
      </w:r>
      <w:r w:rsidR="000B6362">
        <w:rPr>
          <w:rFonts w:ascii="ＭＳ Ｐ明朝" w:eastAsia="ＭＳ Ｐ明朝" w:hAnsi="ＭＳ Ｐ明朝" w:hint="eastAsia"/>
          <w:spacing w:val="-4"/>
        </w:rPr>
        <w:t xml:space="preserve"> 好転</w:t>
      </w:r>
      <w:r w:rsidR="00E70C3C">
        <w:rPr>
          <w:rFonts w:ascii="ＭＳ Ｐ明朝" w:eastAsia="ＭＳ Ｐ明朝" w:hAnsi="ＭＳ Ｐ明朝" w:hint="eastAsia"/>
          <w:spacing w:val="-4"/>
        </w:rPr>
        <w:t>した。</w:t>
      </w:r>
      <w:r w:rsidR="007C1231">
        <w:rPr>
          <w:rFonts w:ascii="ＭＳ Ｐ明朝" w:eastAsia="ＭＳ Ｐ明朝" w:hAnsi="ＭＳ Ｐ明朝" w:hint="eastAsia"/>
          <w:spacing w:val="-4"/>
        </w:rPr>
        <w:t>引き続き、</w:t>
      </w:r>
      <w:r w:rsidR="00515867">
        <w:rPr>
          <w:rFonts w:ascii="ＭＳ Ｐ明朝" w:eastAsia="ＭＳ Ｐ明朝" w:hAnsi="ＭＳ Ｐ明朝" w:hint="eastAsia"/>
          <w:spacing w:val="-4"/>
        </w:rPr>
        <w:t>新型コロナウイルスの影響</w:t>
      </w:r>
      <w:r w:rsidR="007C1231">
        <w:rPr>
          <w:rFonts w:ascii="ＭＳ Ｐ明朝" w:eastAsia="ＭＳ Ｐ明朝" w:hAnsi="ＭＳ Ｐ明朝" w:hint="eastAsia"/>
          <w:spacing w:val="-4"/>
        </w:rPr>
        <w:t>により</w:t>
      </w:r>
      <w:r w:rsidR="00E70C3C">
        <w:rPr>
          <w:rFonts w:ascii="ＭＳ Ｐ明朝" w:eastAsia="ＭＳ Ｐ明朝" w:hAnsi="ＭＳ Ｐ明朝" w:hint="eastAsia"/>
          <w:spacing w:val="-4"/>
        </w:rPr>
        <w:t>生産調整は行っているが、</w:t>
      </w:r>
      <w:r w:rsidR="00CA0F84">
        <w:rPr>
          <w:rFonts w:ascii="ＭＳ Ｐ明朝" w:eastAsia="ＭＳ Ｐ明朝" w:hAnsi="ＭＳ Ｐ明朝" w:hint="eastAsia"/>
          <w:spacing w:val="-4"/>
        </w:rPr>
        <w:t>徐々に回復基調である。縫製業がマスクの需要増加に伴い、マスクの</w:t>
      </w:r>
      <w:r w:rsidR="0028230D">
        <w:rPr>
          <w:rFonts w:ascii="ＭＳ Ｐ明朝" w:eastAsia="ＭＳ Ｐ明朝" w:hAnsi="ＭＳ Ｐ明朝" w:hint="eastAsia"/>
          <w:spacing w:val="-4"/>
        </w:rPr>
        <w:t>生産を開始した。</w:t>
      </w:r>
    </w:p>
    <w:p w14:paraId="091D54F6" w14:textId="77777777" w:rsidR="005B1082" w:rsidRPr="0099265F" w:rsidRDefault="005B1082" w:rsidP="005B1082">
      <w:pPr>
        <w:rPr>
          <w:rFonts w:ascii="HGPｺﾞｼｯｸE" w:eastAsia="HGPｺﾞｼｯｸE" w:hAnsi="HGPｺﾞｼｯｸE"/>
        </w:rPr>
      </w:pPr>
      <w:r w:rsidRPr="0099265F">
        <w:rPr>
          <w:rFonts w:ascii="HGPｺﾞｼｯｸE" w:eastAsia="HGPｺﾞｼｯｸE" w:hAnsi="HGPｺﾞｼｯｸE" w:hint="eastAsia"/>
          <w:spacing w:val="-4"/>
        </w:rPr>
        <w:t>【建設業】</w:t>
      </w:r>
    </w:p>
    <w:p w14:paraId="6CAEFB18" w14:textId="1430CD89" w:rsidR="001A1F04" w:rsidRPr="001A1F04" w:rsidRDefault="005B1082" w:rsidP="000206D2">
      <w:pPr>
        <w:ind w:firstLineChars="100" w:firstLine="241"/>
        <w:rPr>
          <w:rFonts w:ascii="ＭＳ Ｐ明朝" w:eastAsia="ＭＳ Ｐ明朝" w:hAnsi="ＭＳ Ｐ明朝"/>
        </w:rPr>
      </w:pPr>
      <w:r w:rsidRPr="0099265F">
        <w:rPr>
          <w:rFonts w:ascii="ＭＳ Ｐ明朝" w:eastAsia="ＭＳ Ｐ明朝" w:hAnsi="ＭＳ Ｐ明朝" w:hint="eastAsia"/>
        </w:rPr>
        <w:t>業況は</w:t>
      </w:r>
      <w:r w:rsidR="00110D48">
        <w:rPr>
          <w:rFonts w:ascii="ＭＳ Ｐ明朝" w:eastAsia="ＭＳ Ｐ明朝" w:hAnsi="ＭＳ Ｐ明朝" w:hint="eastAsia"/>
        </w:rPr>
        <w:t>-58.8</w:t>
      </w:r>
      <w:r w:rsidRPr="0099265F">
        <w:rPr>
          <w:rFonts w:ascii="ＭＳ Ｐ明朝" w:eastAsia="ＭＳ Ｐ明朝" w:hAnsi="ＭＳ Ｐ明朝" w:hint="eastAsia"/>
        </w:rPr>
        <w:t>（前月</w:t>
      </w:r>
      <w:r w:rsidR="006E2E91">
        <w:rPr>
          <w:rFonts w:ascii="ＭＳ Ｐ明朝" w:eastAsia="ＭＳ Ｐ明朝" w:hAnsi="ＭＳ Ｐ明朝" w:hint="eastAsia"/>
        </w:rPr>
        <w:t>-58.8</w:t>
      </w:r>
      <w:r w:rsidRPr="0099265F">
        <w:rPr>
          <w:rFonts w:ascii="ＭＳ Ｐ明朝" w:eastAsia="ＭＳ Ｐ明朝" w:hAnsi="ＭＳ Ｐ明朝" w:hint="eastAsia"/>
        </w:rPr>
        <w:t>、前年同月</w:t>
      </w:r>
      <w:r w:rsidR="000B6362">
        <w:rPr>
          <w:rFonts w:ascii="ＭＳ Ｐ明朝" w:eastAsia="ＭＳ Ｐ明朝" w:hAnsi="ＭＳ Ｐ明朝" w:hint="eastAsia"/>
        </w:rPr>
        <w:t>11.8</w:t>
      </w:r>
      <w:r w:rsidRPr="0099265F">
        <w:rPr>
          <w:rFonts w:ascii="ＭＳ Ｐ明朝" w:eastAsia="ＭＳ Ｐ明朝" w:hAnsi="ＭＳ Ｐ明朝"/>
        </w:rPr>
        <w:t>）</w:t>
      </w:r>
      <w:r w:rsidRPr="0099265F">
        <w:rPr>
          <w:rFonts w:ascii="ＭＳ Ｐ明朝" w:eastAsia="ＭＳ Ｐ明朝" w:hAnsi="ＭＳ Ｐ明朝" w:hint="eastAsia"/>
        </w:rPr>
        <w:t>と前月に比べ</w:t>
      </w:r>
      <w:r w:rsidR="00D816A5">
        <w:rPr>
          <w:rFonts w:ascii="ＭＳ Ｐ明朝" w:eastAsia="ＭＳ Ｐ明朝" w:hAnsi="ＭＳ Ｐ明朝" w:hint="eastAsia"/>
        </w:rPr>
        <w:t>変動なしとなった</w:t>
      </w:r>
      <w:r w:rsidR="00E3125E">
        <w:rPr>
          <w:rFonts w:ascii="ＭＳ Ｐ明朝" w:eastAsia="ＭＳ Ｐ明朝" w:hAnsi="ＭＳ Ｐ明朝" w:hint="eastAsia"/>
        </w:rPr>
        <w:t>。</w:t>
      </w:r>
      <w:r w:rsidR="0028230D">
        <w:rPr>
          <w:rFonts w:ascii="ＭＳ Ｐ明朝" w:eastAsia="ＭＳ Ｐ明朝" w:hAnsi="ＭＳ Ｐ明朝" w:hint="eastAsia"/>
        </w:rPr>
        <w:t>工事の延期・現場作業停止が続いていたが、一部再開され始めた</w:t>
      </w:r>
      <w:r w:rsidR="000206D2">
        <w:rPr>
          <w:rFonts w:ascii="ＭＳ Ｐ明朝" w:eastAsia="ＭＳ Ｐ明朝" w:hAnsi="ＭＳ Ｐ明朝" w:hint="eastAsia"/>
        </w:rPr>
        <w:t>。しかし、今後の公共工事や民間需要の見通しを不安視する声が聞かれている状況である。</w:t>
      </w:r>
    </w:p>
    <w:p w14:paraId="54D85A46" w14:textId="77777777" w:rsidR="005B1082" w:rsidRPr="0099265F" w:rsidRDefault="005B1082" w:rsidP="005B1082">
      <w:pPr>
        <w:rPr>
          <w:rFonts w:ascii="HGPｺﾞｼｯｸE" w:eastAsia="HGPｺﾞｼｯｸE" w:hAnsi="HGPｺﾞｼｯｸE"/>
        </w:rPr>
      </w:pPr>
      <w:r w:rsidRPr="0099265F">
        <w:rPr>
          <w:rFonts w:ascii="HGPｺﾞｼｯｸE" w:eastAsia="HGPｺﾞｼｯｸE" w:hAnsi="HGPｺﾞｼｯｸE" w:hint="eastAsia"/>
        </w:rPr>
        <w:t>【小売業】</w:t>
      </w:r>
    </w:p>
    <w:p w14:paraId="0B0C1C9B" w14:textId="1596B2CB" w:rsidR="005B1082" w:rsidRPr="00515867" w:rsidRDefault="005B1082" w:rsidP="00C90B21">
      <w:pPr>
        <w:ind w:firstLineChars="100" w:firstLine="241"/>
        <w:rPr>
          <w:rFonts w:asciiTheme="minorEastAsia" w:eastAsiaTheme="minorEastAsia" w:hAnsiTheme="minorEastAsia"/>
        </w:rPr>
      </w:pPr>
      <w:r w:rsidRPr="0099265F">
        <w:rPr>
          <w:rFonts w:ascii="ＭＳ Ｐ明朝" w:eastAsia="ＭＳ Ｐ明朝" w:hAnsi="ＭＳ Ｐ明朝" w:hint="eastAsia"/>
        </w:rPr>
        <w:t>業況は-</w:t>
      </w:r>
      <w:r w:rsidR="000B6362">
        <w:rPr>
          <w:rFonts w:ascii="ＭＳ Ｐ明朝" w:eastAsia="ＭＳ Ｐ明朝" w:hAnsi="ＭＳ Ｐ明朝" w:hint="eastAsia"/>
        </w:rPr>
        <w:t>58</w:t>
      </w:r>
      <w:r w:rsidR="00D816A5">
        <w:rPr>
          <w:rFonts w:ascii="ＭＳ Ｐ明朝" w:eastAsia="ＭＳ Ｐ明朝" w:hAnsi="ＭＳ Ｐ明朝" w:hint="eastAsia"/>
        </w:rPr>
        <w:t>.8</w:t>
      </w:r>
      <w:r w:rsidRPr="0099265F">
        <w:rPr>
          <w:rFonts w:ascii="ＭＳ Ｐ明朝" w:eastAsia="ＭＳ Ｐ明朝" w:hAnsi="ＭＳ Ｐ明朝" w:hint="eastAsia"/>
        </w:rPr>
        <w:t>（前月-</w:t>
      </w:r>
      <w:r w:rsidR="000B6362">
        <w:rPr>
          <w:rFonts w:ascii="ＭＳ Ｐ明朝" w:eastAsia="ＭＳ Ｐ明朝" w:hAnsi="ＭＳ Ｐ明朝" w:hint="eastAsia"/>
        </w:rPr>
        <w:t>61.8</w:t>
      </w:r>
      <w:r w:rsidRPr="0099265F">
        <w:rPr>
          <w:rFonts w:ascii="ＭＳ Ｐ明朝" w:eastAsia="ＭＳ Ｐ明朝" w:hAnsi="ＭＳ Ｐ明朝" w:hint="eastAsia"/>
        </w:rPr>
        <w:t>、前年同月-</w:t>
      </w:r>
      <w:r w:rsidR="000B6362">
        <w:rPr>
          <w:rFonts w:ascii="ＭＳ Ｐ明朝" w:eastAsia="ＭＳ Ｐ明朝" w:hAnsi="ＭＳ Ｐ明朝" w:hint="eastAsia"/>
        </w:rPr>
        <w:t>16.7</w:t>
      </w:r>
      <w:r w:rsidRPr="0099265F">
        <w:rPr>
          <w:rFonts w:ascii="ＭＳ Ｐ明朝" w:eastAsia="ＭＳ Ｐ明朝" w:hAnsi="ＭＳ Ｐ明朝" w:hint="eastAsia"/>
        </w:rPr>
        <w:t>）と前月に比べ</w:t>
      </w:r>
      <w:r w:rsidR="000B6362">
        <w:rPr>
          <w:rFonts w:ascii="ＭＳ Ｐ明朝" w:eastAsia="ＭＳ Ｐ明朝" w:hAnsi="ＭＳ Ｐ明朝" w:hint="eastAsia"/>
        </w:rPr>
        <w:t>3</w:t>
      </w:r>
      <w:r w:rsidR="00033E48">
        <w:rPr>
          <w:rFonts w:ascii="ＭＳ Ｐ明朝" w:eastAsia="ＭＳ Ｐ明朝" w:hAnsi="ＭＳ Ｐ明朝" w:hint="eastAsia"/>
        </w:rPr>
        <w:t>.</w:t>
      </w:r>
      <w:r w:rsidR="000B6362">
        <w:rPr>
          <w:rFonts w:ascii="ＭＳ Ｐ明朝" w:eastAsia="ＭＳ Ｐ明朝" w:hAnsi="ＭＳ Ｐ明朝" w:hint="eastAsia"/>
        </w:rPr>
        <w:t>0</w:t>
      </w:r>
      <w:r w:rsidRPr="0099265F">
        <w:rPr>
          <w:rFonts w:ascii="ＭＳ Ｐ明朝" w:eastAsia="ＭＳ Ｐ明朝" w:hAnsi="ＭＳ Ｐ明朝" w:hint="eastAsia"/>
          <w:spacing w:val="-4"/>
        </w:rPr>
        <w:t>ｐｔ</w:t>
      </w:r>
      <w:r w:rsidR="000B6362">
        <w:rPr>
          <w:rFonts w:ascii="ＭＳ Ｐ明朝" w:eastAsia="ＭＳ Ｐ明朝" w:hAnsi="ＭＳ Ｐ明朝" w:hint="eastAsia"/>
          <w:spacing w:val="-4"/>
        </w:rPr>
        <w:t xml:space="preserve"> 好転</w:t>
      </w:r>
      <w:r w:rsidRPr="0099265F">
        <w:rPr>
          <w:rFonts w:ascii="ＭＳ Ｐ明朝" w:eastAsia="ＭＳ Ｐ明朝" w:hAnsi="ＭＳ Ｐ明朝" w:hint="eastAsia"/>
        </w:rPr>
        <w:t>した。</w:t>
      </w:r>
      <w:r w:rsidR="000206D2">
        <w:rPr>
          <w:rFonts w:ascii="ＭＳ Ｐ明朝" w:eastAsia="ＭＳ Ｐ明朝" w:hAnsi="ＭＳ Ｐ明朝" w:hint="eastAsia"/>
        </w:rPr>
        <w:t>６月から各学校の部活動も始まり、衣料品関係は</w:t>
      </w:r>
      <w:r w:rsidR="00EB7FF5">
        <w:rPr>
          <w:rFonts w:ascii="ＭＳ Ｐ明朝" w:eastAsia="ＭＳ Ｐ明朝" w:hAnsi="ＭＳ Ｐ明朝" w:hint="eastAsia"/>
        </w:rPr>
        <w:t>来店客数が増加している。また、夏場に向けてエアコン等の耐久消費財を購入する動きが見られている。食料品も好転しており、業界全体が改善されている。</w:t>
      </w:r>
    </w:p>
    <w:p w14:paraId="6AB20C5F" w14:textId="609D0B95" w:rsidR="005B1082" w:rsidRPr="0099265F" w:rsidRDefault="005B1082" w:rsidP="005B1082">
      <w:pPr>
        <w:rPr>
          <w:rFonts w:ascii="HGPｺﾞｼｯｸE" w:eastAsia="HGPｺﾞｼｯｸE" w:hAnsi="HGPｺﾞｼｯｸE"/>
        </w:rPr>
      </w:pPr>
      <w:r w:rsidRPr="0099265F">
        <w:rPr>
          <w:rFonts w:ascii="HGPｺﾞｼｯｸE" w:eastAsia="HGPｺﾞｼｯｸE" w:hAnsi="HGPｺﾞｼｯｸE" w:hint="eastAsia"/>
        </w:rPr>
        <w:t>【サービス業】</w:t>
      </w:r>
    </w:p>
    <w:p w14:paraId="1C260D8B" w14:textId="12D854FD" w:rsidR="005E4001" w:rsidRDefault="005B1082" w:rsidP="005E4001">
      <w:pPr>
        <w:ind w:firstLineChars="100" w:firstLine="241"/>
        <w:rPr>
          <w:rFonts w:ascii="ＭＳ Ｐ明朝" w:eastAsia="ＭＳ Ｐ明朝" w:hAnsi="ＭＳ Ｐ明朝"/>
        </w:rPr>
      </w:pPr>
      <w:r w:rsidRPr="0099265F">
        <w:rPr>
          <w:rFonts w:ascii="ＭＳ Ｐ明朝" w:eastAsia="ＭＳ Ｐ明朝" w:hAnsi="ＭＳ Ｐ明朝" w:hint="eastAsia"/>
        </w:rPr>
        <w:t>業況は-</w:t>
      </w:r>
      <w:r w:rsidR="000B6362">
        <w:rPr>
          <w:rFonts w:ascii="ＭＳ Ｐ明朝" w:eastAsia="ＭＳ Ｐ明朝" w:hAnsi="ＭＳ Ｐ明朝" w:hint="eastAsia"/>
        </w:rPr>
        <w:t>66.7</w:t>
      </w:r>
      <w:r w:rsidRPr="0099265F">
        <w:rPr>
          <w:rFonts w:ascii="ＭＳ Ｐ明朝" w:eastAsia="ＭＳ Ｐ明朝" w:hAnsi="ＭＳ Ｐ明朝" w:hint="eastAsia"/>
        </w:rPr>
        <w:t>（前月</w:t>
      </w:r>
      <w:r w:rsidR="000B6362">
        <w:rPr>
          <w:rFonts w:ascii="ＭＳ Ｐ明朝" w:eastAsia="ＭＳ Ｐ明朝" w:hAnsi="ＭＳ Ｐ明朝" w:hint="eastAsia"/>
        </w:rPr>
        <w:t>-68</w:t>
      </w:r>
      <w:r w:rsidR="00D816A5">
        <w:rPr>
          <w:rFonts w:ascii="ＭＳ Ｐ明朝" w:eastAsia="ＭＳ Ｐ明朝" w:hAnsi="ＭＳ Ｐ明朝" w:hint="eastAsia"/>
        </w:rPr>
        <w:t>.6</w:t>
      </w:r>
      <w:r w:rsidRPr="0099265F">
        <w:rPr>
          <w:rFonts w:ascii="ＭＳ Ｐ明朝" w:eastAsia="ＭＳ Ｐ明朝" w:hAnsi="ＭＳ Ｐ明朝" w:hint="eastAsia"/>
        </w:rPr>
        <w:t>、前年同月-</w:t>
      </w:r>
      <w:r w:rsidR="000B6362">
        <w:rPr>
          <w:rFonts w:ascii="ＭＳ Ｐ明朝" w:eastAsia="ＭＳ Ｐ明朝" w:hAnsi="ＭＳ Ｐ明朝" w:hint="eastAsia"/>
        </w:rPr>
        <w:t>10</w:t>
      </w:r>
      <w:r w:rsidR="007E6945" w:rsidRPr="0099265F">
        <w:rPr>
          <w:rFonts w:ascii="ＭＳ Ｐ明朝" w:eastAsia="ＭＳ Ｐ明朝" w:hAnsi="ＭＳ Ｐ明朝" w:hint="eastAsia"/>
        </w:rPr>
        <w:t>.8</w:t>
      </w:r>
      <w:r w:rsidRPr="0099265F">
        <w:rPr>
          <w:rFonts w:ascii="ＭＳ Ｐ明朝" w:eastAsia="ＭＳ Ｐ明朝" w:hAnsi="ＭＳ Ｐ明朝" w:hint="eastAsia"/>
        </w:rPr>
        <w:t>）と前月に比べ</w:t>
      </w:r>
      <w:r w:rsidR="000B6362">
        <w:rPr>
          <w:rFonts w:ascii="ＭＳ Ｐ明朝" w:eastAsia="ＭＳ Ｐ明朝" w:hAnsi="ＭＳ Ｐ明朝" w:hint="eastAsia"/>
        </w:rPr>
        <w:t>1.9</w:t>
      </w:r>
      <w:r w:rsidRPr="0099265F">
        <w:rPr>
          <w:rFonts w:ascii="ＭＳ Ｐ明朝" w:eastAsia="ＭＳ Ｐ明朝" w:hAnsi="ＭＳ Ｐ明朝" w:hint="eastAsia"/>
        </w:rPr>
        <w:t>pt</w:t>
      </w:r>
      <w:r w:rsidR="00D816A5">
        <w:rPr>
          <w:rFonts w:ascii="ＭＳ Ｐ明朝" w:eastAsia="ＭＳ Ｐ明朝" w:hAnsi="ＭＳ Ｐ明朝" w:hint="eastAsia"/>
        </w:rPr>
        <w:t>好転</w:t>
      </w:r>
      <w:r w:rsidRPr="0099265F">
        <w:rPr>
          <w:rFonts w:ascii="ＭＳ Ｐ明朝" w:eastAsia="ＭＳ Ｐ明朝" w:hAnsi="ＭＳ Ｐ明朝" w:hint="eastAsia"/>
        </w:rPr>
        <w:t>した。</w:t>
      </w:r>
      <w:r w:rsidR="00EB7FF5">
        <w:rPr>
          <w:rFonts w:ascii="ＭＳ Ｐ明朝" w:eastAsia="ＭＳ Ｐ明朝" w:hAnsi="ＭＳ Ｐ明朝" w:hint="eastAsia"/>
        </w:rPr>
        <w:t>旅館業は先月に引き続き客足が鈍く、宿泊利用者は低調であったが</w:t>
      </w:r>
      <w:r w:rsidR="008E1B91">
        <w:rPr>
          <w:rFonts w:ascii="ＭＳ Ｐ明朝" w:eastAsia="ＭＳ Ｐ明朝" w:hAnsi="ＭＳ Ｐ明朝" w:hint="eastAsia"/>
        </w:rPr>
        <w:t>理美容業において</w:t>
      </w:r>
      <w:r w:rsidR="00EB7FF5">
        <w:rPr>
          <w:rFonts w:ascii="ＭＳ Ｐ明朝" w:eastAsia="ＭＳ Ｐ明朝" w:hAnsi="ＭＳ Ｐ明朝" w:hint="eastAsia"/>
        </w:rPr>
        <w:t>は</w:t>
      </w:r>
      <w:r w:rsidR="008F50F6">
        <w:rPr>
          <w:rFonts w:ascii="ＭＳ Ｐ明朝" w:eastAsia="ＭＳ Ｐ明朝" w:hAnsi="ＭＳ Ｐ明朝" w:hint="eastAsia"/>
        </w:rPr>
        <w:t>先月よりも</w:t>
      </w:r>
      <w:r w:rsidR="00EB7FF5">
        <w:rPr>
          <w:rFonts w:ascii="ＭＳ Ｐ明朝" w:eastAsia="ＭＳ Ｐ明朝" w:hAnsi="ＭＳ Ｐ明朝" w:hint="eastAsia"/>
        </w:rPr>
        <w:t>客足が戻ってきており、</w:t>
      </w:r>
      <w:r w:rsidR="008E1B91">
        <w:rPr>
          <w:rFonts w:ascii="ＭＳ Ｐ明朝" w:eastAsia="ＭＳ Ｐ明朝" w:hAnsi="ＭＳ Ｐ明朝" w:hint="eastAsia"/>
        </w:rPr>
        <w:t>業況が改善</w:t>
      </w:r>
      <w:r w:rsidR="008F50F6">
        <w:rPr>
          <w:rFonts w:ascii="ＭＳ Ｐ明朝" w:eastAsia="ＭＳ Ｐ明朝" w:hAnsi="ＭＳ Ｐ明朝" w:hint="eastAsia"/>
        </w:rPr>
        <w:t>傾向である。</w:t>
      </w:r>
    </w:p>
    <w:p w14:paraId="1041183F" w14:textId="77777777" w:rsidR="005C158C" w:rsidRPr="00F642DA" w:rsidRDefault="005C158C" w:rsidP="005E4001">
      <w:pPr>
        <w:ind w:firstLineChars="100" w:firstLine="241"/>
        <w:rPr>
          <w:rFonts w:ascii="ＭＳ Ｐ明朝" w:eastAsia="ＭＳ Ｐ明朝" w:hAnsi="ＭＳ Ｐ明朝"/>
        </w:rPr>
      </w:pPr>
    </w:p>
    <w:p w14:paraId="6A1BDA5C" w14:textId="25308CB8" w:rsidR="00033E48" w:rsidRPr="005C158C" w:rsidRDefault="005B1082" w:rsidP="005B1082">
      <w:pPr>
        <w:spacing w:line="0" w:lineRule="atLeast"/>
        <w:rPr>
          <w:rFonts w:ascii="ＭＳ Ｐ明朝" w:eastAsia="ＭＳ Ｐ明朝" w:hAnsi="ＭＳ Ｐ明朝"/>
          <w:sz w:val="21"/>
          <w:szCs w:val="21"/>
        </w:rPr>
      </w:pPr>
      <w:r w:rsidRPr="0099265F">
        <w:rPr>
          <w:rFonts w:ascii="HGPｺﾞｼｯｸE" w:eastAsia="HGPｺﾞｼｯｸE" w:hAnsi="HGPｺﾞｼｯｸE" w:hint="eastAsia"/>
        </w:rPr>
        <w:t xml:space="preserve">３　本調査に関する問合せ　</w:t>
      </w:r>
      <w:r w:rsidRPr="0099265F">
        <w:rPr>
          <w:rFonts w:ascii="ＭＳ Ｐ明朝" w:eastAsia="ＭＳ Ｐ明朝" w:hAnsi="ＭＳ Ｐ明朝" w:hint="eastAsia"/>
          <w:sz w:val="21"/>
          <w:szCs w:val="21"/>
        </w:rPr>
        <w:t>静岡県商工会連合会 産業振興課　℡054-255-9811</w:t>
      </w:r>
      <w:r w:rsidR="00B33367">
        <w:rPr>
          <w:rFonts w:ascii="ＭＳ Ｐ明朝" w:eastAsia="ＭＳ Ｐ明朝" w:hAnsi="ＭＳ Ｐ明朝" w:hint="eastAsia"/>
          <w:sz w:val="21"/>
          <w:szCs w:val="21"/>
        </w:rPr>
        <w:t>〔担当：戸塚</w:t>
      </w:r>
      <w:r w:rsidRPr="0099265F">
        <w:rPr>
          <w:rFonts w:ascii="ＭＳ Ｐ明朝" w:eastAsia="ＭＳ Ｐ明朝" w:hAnsi="ＭＳ Ｐ明朝" w:hint="eastAsia"/>
          <w:sz w:val="21"/>
          <w:szCs w:val="21"/>
        </w:rPr>
        <w:t>〕</w:t>
      </w:r>
    </w:p>
    <w:p w14:paraId="1E35B271" w14:textId="3C0A5FA5" w:rsidR="002B117B" w:rsidRDefault="002B117B" w:rsidP="00573764">
      <w:pPr>
        <w:spacing w:line="0" w:lineRule="atLeast"/>
        <w:rPr>
          <w:noProof/>
        </w:rPr>
      </w:pPr>
    </w:p>
    <w:p w14:paraId="75041966" w14:textId="77359908" w:rsidR="00AD05BA" w:rsidRPr="007D04A1" w:rsidRDefault="00AD05BA" w:rsidP="00573764">
      <w:pPr>
        <w:spacing w:line="0" w:lineRule="atLeast"/>
        <w:rPr>
          <w:noProof/>
        </w:rPr>
      </w:pPr>
      <w:r>
        <w:rPr>
          <w:noProof/>
        </w:rPr>
        <w:lastRenderedPageBreak/>
        <w:drawing>
          <wp:inline distT="0" distB="0" distL="0" distR="0" wp14:anchorId="5E3CBE11" wp14:editId="1C6D18FE">
            <wp:extent cx="6299835" cy="3164440"/>
            <wp:effectExtent l="0" t="0" r="5715" b="1714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9A6D2E" w14:textId="2A231051" w:rsidR="005B1082" w:rsidRPr="0099265F" w:rsidRDefault="005B1082" w:rsidP="00573764">
      <w:pPr>
        <w:spacing w:line="0" w:lineRule="atLeast"/>
        <w:contextualSpacing/>
        <w:rPr>
          <w:rFonts w:ascii="HGPｺﾞｼｯｸE" w:eastAsia="HGPｺﾞｼｯｸE" w:hAnsi="HGPｺﾞｼｯｸE"/>
          <w:sz w:val="24"/>
          <w:szCs w:val="24"/>
        </w:rPr>
      </w:pPr>
      <w:r w:rsidRPr="0099265F">
        <w:rPr>
          <w:rFonts w:ascii="HGPｺﾞｼｯｸE" w:eastAsia="HGPｺﾞｼｯｸE" w:hAnsi="HGPｺﾞｼｯｸE" w:hint="eastAsia"/>
          <w:sz w:val="24"/>
          <w:szCs w:val="24"/>
        </w:rPr>
        <w:t>＜経営指導員コメント抜粋＞</w:t>
      </w:r>
    </w:p>
    <w:p w14:paraId="165B4C9D" w14:textId="77777777" w:rsidR="005B1082" w:rsidRPr="0099265F" w:rsidRDefault="005B1082" w:rsidP="00573764">
      <w:pPr>
        <w:spacing w:line="0" w:lineRule="atLeast"/>
        <w:ind w:left="142" w:hanging="142"/>
        <w:contextualSpacing/>
        <w:rPr>
          <w:rFonts w:ascii="HGPｺﾞｼｯｸE" w:eastAsia="HGPｺﾞｼｯｸE" w:hAnsi="HGPｺﾞｼｯｸE"/>
        </w:rPr>
      </w:pPr>
      <w:r w:rsidRPr="0099265F">
        <w:rPr>
          <w:rFonts w:ascii="HGPｺﾞｼｯｸE" w:eastAsia="HGPｺﾞｼｯｸE" w:hAnsi="HGPｺﾞｼｯｸE" w:hint="eastAsia"/>
        </w:rPr>
        <w:t>【製造業】（食料品製造業・繊維工業・機械金属業）</w:t>
      </w:r>
    </w:p>
    <w:p w14:paraId="7A455F84" w14:textId="60E18E44" w:rsidR="003C62B5" w:rsidRPr="0099265F" w:rsidRDefault="005B1082" w:rsidP="005246A9">
      <w:pPr>
        <w:spacing w:line="0" w:lineRule="atLeast"/>
        <w:ind w:left="241" w:hangingChars="100" w:hanging="241"/>
        <w:contextualSpacing/>
        <w:rPr>
          <w:rFonts w:asciiTheme="minorEastAsia" w:eastAsiaTheme="minorEastAsia" w:hAnsiTheme="minorEastAsia"/>
        </w:rPr>
      </w:pPr>
      <w:r w:rsidRPr="0099265F">
        <w:rPr>
          <w:rFonts w:asciiTheme="minorEastAsia" w:eastAsiaTheme="minorEastAsia" w:hAnsiTheme="minorEastAsia" w:hint="eastAsia"/>
        </w:rPr>
        <w:t>・</w:t>
      </w:r>
      <w:r w:rsidR="005246A9" w:rsidRPr="005246A9">
        <w:rPr>
          <w:rFonts w:asciiTheme="minorEastAsia" w:eastAsiaTheme="minorEastAsia" w:hAnsiTheme="minorEastAsia" w:hint="eastAsia"/>
        </w:rPr>
        <w:t>先月より回復基調にはあるものの、コロナ感染の危険性から、本格的な稼働には至っておらず、前年と比較すると悪化状態であると見受けられる。</w:t>
      </w:r>
      <w:r w:rsidR="005246A9">
        <w:rPr>
          <w:rFonts w:asciiTheme="minorEastAsia" w:eastAsiaTheme="minorEastAsia" w:hAnsiTheme="minorEastAsia" w:hint="eastAsia"/>
        </w:rPr>
        <w:t>（伊豆）</w:t>
      </w:r>
    </w:p>
    <w:p w14:paraId="690452D2" w14:textId="48182214" w:rsidR="005246A9" w:rsidRDefault="005B1082" w:rsidP="00F85A5F">
      <w:pPr>
        <w:spacing w:line="0" w:lineRule="atLeast"/>
        <w:ind w:left="241" w:hangingChars="100" w:hanging="241"/>
        <w:contextualSpacing/>
        <w:rPr>
          <w:rFonts w:asciiTheme="minorEastAsia" w:eastAsiaTheme="minorEastAsia" w:hAnsiTheme="minorEastAsia"/>
        </w:rPr>
      </w:pPr>
      <w:r w:rsidRPr="0099265F">
        <w:rPr>
          <w:rFonts w:asciiTheme="minorEastAsia" w:eastAsiaTheme="minorEastAsia" w:hAnsiTheme="minorEastAsia" w:hint="eastAsia"/>
        </w:rPr>
        <w:t>・</w:t>
      </w:r>
      <w:r w:rsidR="005246A9" w:rsidRPr="005246A9">
        <w:rPr>
          <w:rFonts w:asciiTheme="minorEastAsia" w:eastAsiaTheme="minorEastAsia" w:hAnsiTheme="minorEastAsia" w:hint="eastAsia"/>
        </w:rPr>
        <w:t>自動車関連は、低調。週休４日の事業</w:t>
      </w:r>
      <w:r w:rsidR="00165F5F">
        <w:rPr>
          <w:rFonts w:asciiTheme="minorEastAsia" w:eastAsiaTheme="minorEastAsia" w:hAnsiTheme="minorEastAsia" w:hint="eastAsia"/>
        </w:rPr>
        <w:t>所</w:t>
      </w:r>
      <w:r w:rsidR="005246A9" w:rsidRPr="005246A9">
        <w:rPr>
          <w:rFonts w:asciiTheme="minorEastAsia" w:eastAsiaTheme="minorEastAsia" w:hAnsiTheme="minorEastAsia" w:hint="eastAsia"/>
        </w:rPr>
        <w:t>もあり、残業はほとんどない。建設資材関連は横這い。自動ドア（非接触型）の部品は伸びている。</w:t>
      </w:r>
      <w:r w:rsidR="005246A9">
        <w:rPr>
          <w:rFonts w:asciiTheme="minorEastAsia" w:eastAsiaTheme="minorEastAsia" w:hAnsiTheme="minorEastAsia" w:hint="eastAsia"/>
        </w:rPr>
        <w:t>（富士駿東）</w:t>
      </w:r>
    </w:p>
    <w:p w14:paraId="338B22A8" w14:textId="17BD0950" w:rsidR="005246A9" w:rsidRDefault="005246A9" w:rsidP="00F85A5F">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00470DA4" w:rsidRPr="00470DA4">
        <w:rPr>
          <w:rFonts w:asciiTheme="minorEastAsia" w:eastAsiaTheme="minorEastAsia" w:hAnsiTheme="minorEastAsia" w:hint="eastAsia"/>
        </w:rPr>
        <w:t>新型コロナの影響もあり自動車関連製造業は低迷している。食品製造業は、上昇傾向である。</w:t>
      </w:r>
      <w:r w:rsidR="00470DA4">
        <w:rPr>
          <w:rFonts w:asciiTheme="minorEastAsia" w:eastAsiaTheme="minorEastAsia" w:hAnsiTheme="minorEastAsia" w:hint="eastAsia"/>
        </w:rPr>
        <w:t>（中部）</w:t>
      </w:r>
    </w:p>
    <w:p w14:paraId="2253D9C8" w14:textId="09F1E93E" w:rsidR="005246A9" w:rsidRDefault="00470DA4" w:rsidP="00F85A5F">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003946EF">
        <w:rPr>
          <w:rFonts w:asciiTheme="minorEastAsia" w:eastAsiaTheme="minorEastAsia" w:hAnsiTheme="minorEastAsia" w:hint="eastAsia"/>
        </w:rPr>
        <w:t>寝具縫製業者が取引先等</w:t>
      </w:r>
      <w:bookmarkStart w:id="0" w:name="_GoBack"/>
      <w:bookmarkEnd w:id="0"/>
      <w:r w:rsidRPr="00470DA4">
        <w:rPr>
          <w:rFonts w:asciiTheme="minorEastAsia" w:eastAsiaTheme="minorEastAsia" w:hAnsiTheme="minorEastAsia" w:hint="eastAsia"/>
        </w:rPr>
        <w:t>からマスク製造受注を受け生産開始。</w:t>
      </w:r>
      <w:r>
        <w:rPr>
          <w:rFonts w:asciiTheme="minorEastAsia" w:eastAsiaTheme="minorEastAsia" w:hAnsiTheme="minorEastAsia" w:hint="eastAsia"/>
        </w:rPr>
        <w:t>（中東遠）</w:t>
      </w:r>
    </w:p>
    <w:p w14:paraId="1F0C3A9E" w14:textId="77777777" w:rsidR="00D04DAF" w:rsidRDefault="00470DA4" w:rsidP="00470DA4">
      <w:pPr>
        <w:spacing w:line="0" w:lineRule="atLeast"/>
        <w:contextualSpacing/>
        <w:rPr>
          <w:rFonts w:asciiTheme="minorEastAsia" w:eastAsiaTheme="minorEastAsia" w:hAnsiTheme="minorEastAsia"/>
        </w:rPr>
      </w:pPr>
      <w:r>
        <w:rPr>
          <w:rFonts w:asciiTheme="minorEastAsia" w:eastAsiaTheme="minorEastAsia" w:hAnsiTheme="minorEastAsia" w:hint="eastAsia"/>
        </w:rPr>
        <w:t>・</w:t>
      </w:r>
      <w:r w:rsidR="00D04DAF" w:rsidRPr="00D04DAF">
        <w:rPr>
          <w:rFonts w:asciiTheme="minorEastAsia" w:eastAsiaTheme="minorEastAsia" w:hAnsiTheme="minorEastAsia" w:hint="eastAsia"/>
        </w:rPr>
        <w:t>機械・金属において、親会社の休業により、週3日勤務により対応していたが、徐々に回</w:t>
      </w:r>
    </w:p>
    <w:p w14:paraId="0531C8FB" w14:textId="3688EE90" w:rsidR="00B33C9F" w:rsidRPr="0099265F" w:rsidRDefault="00D04DAF" w:rsidP="00D04DAF">
      <w:pPr>
        <w:spacing w:line="0" w:lineRule="atLeast"/>
        <w:ind w:firstLineChars="100" w:firstLine="241"/>
        <w:contextualSpacing/>
        <w:rPr>
          <w:rFonts w:asciiTheme="minorEastAsia" w:eastAsiaTheme="minorEastAsia" w:hAnsiTheme="minorEastAsia"/>
        </w:rPr>
      </w:pPr>
      <w:r w:rsidRPr="00D04DAF">
        <w:rPr>
          <w:rFonts w:asciiTheme="minorEastAsia" w:eastAsiaTheme="minorEastAsia" w:hAnsiTheme="minorEastAsia" w:hint="eastAsia"/>
        </w:rPr>
        <w:t>復している。</w:t>
      </w:r>
      <w:r>
        <w:rPr>
          <w:rFonts w:asciiTheme="minorEastAsia" w:eastAsiaTheme="minorEastAsia" w:hAnsiTheme="minorEastAsia" w:hint="eastAsia"/>
        </w:rPr>
        <w:t>（西遠）</w:t>
      </w:r>
    </w:p>
    <w:p w14:paraId="2825FA22" w14:textId="77777777" w:rsidR="005B1082" w:rsidRPr="0099265F" w:rsidRDefault="005B1082" w:rsidP="00573764">
      <w:pPr>
        <w:spacing w:line="0" w:lineRule="atLeast"/>
        <w:ind w:left="142" w:hanging="142"/>
        <w:contextualSpacing/>
        <w:rPr>
          <w:rFonts w:ascii="HGPｺﾞｼｯｸE" w:eastAsia="HGPｺﾞｼｯｸE" w:hAnsi="HGPｺﾞｼｯｸE"/>
        </w:rPr>
      </w:pPr>
      <w:r w:rsidRPr="0099265F">
        <w:rPr>
          <w:rFonts w:ascii="HGPｺﾞｼｯｸE" w:eastAsia="HGPｺﾞｼｯｸE" w:hAnsi="HGPｺﾞｼｯｸE" w:hint="eastAsia"/>
        </w:rPr>
        <w:t>【建設業】</w:t>
      </w:r>
    </w:p>
    <w:p w14:paraId="4FE9A0C0" w14:textId="579FC227" w:rsidR="00D04DAF" w:rsidRDefault="005B1082" w:rsidP="00B6068A">
      <w:pPr>
        <w:spacing w:line="0" w:lineRule="atLeast"/>
        <w:ind w:left="241" w:hangingChars="100" w:hanging="241"/>
        <w:contextualSpacing/>
        <w:rPr>
          <w:rFonts w:asciiTheme="minorEastAsia" w:eastAsiaTheme="minorEastAsia" w:hAnsiTheme="minorEastAsia"/>
        </w:rPr>
      </w:pPr>
      <w:r w:rsidRPr="0099265F">
        <w:rPr>
          <w:rFonts w:asciiTheme="minorEastAsia" w:eastAsiaTheme="minorEastAsia" w:hAnsiTheme="minorEastAsia" w:hint="eastAsia"/>
        </w:rPr>
        <w:t>・</w:t>
      </w:r>
      <w:r w:rsidR="00D04DAF" w:rsidRPr="00D04DAF">
        <w:rPr>
          <w:rFonts w:asciiTheme="minorEastAsia" w:eastAsiaTheme="minorEastAsia" w:hAnsiTheme="minorEastAsia" w:hint="eastAsia"/>
        </w:rPr>
        <w:t>リフォーム工事等一部再開されたものもあるが、基本的には減少。大手の下請企業では7</w:t>
      </w:r>
      <w:r w:rsidR="00EC63CB">
        <w:rPr>
          <w:rFonts w:asciiTheme="minorEastAsia" w:eastAsiaTheme="minorEastAsia" w:hAnsiTheme="minorEastAsia" w:hint="eastAsia"/>
        </w:rPr>
        <w:t>月、８月にさらに悪化の見通しも有る</w:t>
      </w:r>
      <w:r w:rsidR="00D04DAF">
        <w:rPr>
          <w:rFonts w:asciiTheme="minorEastAsia" w:eastAsiaTheme="minorEastAsia" w:hAnsiTheme="minorEastAsia" w:hint="eastAsia"/>
        </w:rPr>
        <w:t>。（伊豆）</w:t>
      </w:r>
    </w:p>
    <w:p w14:paraId="5D4F6629" w14:textId="1E91B251" w:rsidR="00D04DAF" w:rsidRDefault="00D04DAF" w:rsidP="00B6068A">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009F378D" w:rsidRPr="009F378D">
        <w:rPr>
          <w:rFonts w:asciiTheme="minorEastAsia" w:eastAsiaTheme="minorEastAsia" w:hAnsiTheme="minorEastAsia" w:hint="eastAsia"/>
        </w:rPr>
        <w:t>民間の設備投資は減少している。公共工事は今のところ例年並み。</w:t>
      </w:r>
      <w:r w:rsidR="009F378D">
        <w:rPr>
          <w:rFonts w:asciiTheme="minorEastAsia" w:eastAsiaTheme="minorEastAsia" w:hAnsiTheme="minorEastAsia" w:hint="eastAsia"/>
        </w:rPr>
        <w:t>（富士駿東）</w:t>
      </w:r>
    </w:p>
    <w:p w14:paraId="2EBD6AED" w14:textId="7951987A" w:rsidR="005B1082" w:rsidRDefault="009F378D" w:rsidP="00B6068A">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00165F5F">
        <w:rPr>
          <w:rFonts w:asciiTheme="minorEastAsia" w:eastAsiaTheme="minorEastAsia" w:hAnsiTheme="minorEastAsia" w:hint="eastAsia"/>
        </w:rPr>
        <w:t>現場状況にあまり変化はみられないが、今後、</w:t>
      </w:r>
      <w:r w:rsidRPr="009F378D">
        <w:rPr>
          <w:rFonts w:asciiTheme="minorEastAsia" w:eastAsiaTheme="minorEastAsia" w:hAnsiTheme="minorEastAsia" w:hint="eastAsia"/>
        </w:rPr>
        <w:t>税収減少</w:t>
      </w:r>
      <w:r w:rsidR="00165F5F">
        <w:rPr>
          <w:rFonts w:asciiTheme="minorEastAsia" w:eastAsiaTheme="minorEastAsia" w:hAnsiTheme="minorEastAsia" w:hint="eastAsia"/>
        </w:rPr>
        <w:t>の影響により</w:t>
      </w:r>
      <w:r w:rsidRPr="009F378D">
        <w:rPr>
          <w:rFonts w:asciiTheme="minorEastAsia" w:eastAsiaTheme="minorEastAsia" w:hAnsiTheme="minorEastAsia" w:hint="eastAsia"/>
        </w:rPr>
        <w:t>公共工事量が減少するのではないかと先行き不安となるとのこと。</w:t>
      </w:r>
      <w:r>
        <w:rPr>
          <w:rFonts w:asciiTheme="minorEastAsia" w:eastAsiaTheme="minorEastAsia" w:hAnsiTheme="minorEastAsia" w:hint="eastAsia"/>
        </w:rPr>
        <w:t>（中部）</w:t>
      </w:r>
    </w:p>
    <w:p w14:paraId="18AF2DEF" w14:textId="02FBBE44" w:rsidR="009F378D" w:rsidRPr="0099265F" w:rsidRDefault="009F378D" w:rsidP="00B6068A">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Pr="009F378D">
        <w:rPr>
          <w:rFonts w:asciiTheme="minorEastAsia" w:eastAsiaTheme="minorEastAsia" w:hAnsiTheme="minorEastAsia" w:hint="eastAsia"/>
        </w:rPr>
        <w:t>全体的には売上減で、持続化給付金を請求した事業者が多数。</w:t>
      </w:r>
      <w:r>
        <w:rPr>
          <w:rFonts w:asciiTheme="minorEastAsia" w:eastAsiaTheme="minorEastAsia" w:hAnsiTheme="minorEastAsia" w:hint="eastAsia"/>
        </w:rPr>
        <w:t>（中東遠）</w:t>
      </w:r>
    </w:p>
    <w:p w14:paraId="20410DC7" w14:textId="33E4CA19" w:rsidR="00B33C9F" w:rsidRPr="0099265F" w:rsidRDefault="009F378D" w:rsidP="009F378D">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Pr="009F378D">
        <w:rPr>
          <w:rFonts w:asciiTheme="minorEastAsia" w:eastAsiaTheme="minorEastAsia" w:hAnsiTheme="minorEastAsia" w:hint="eastAsia"/>
        </w:rPr>
        <w:t>総合建設業は、現在受注中の仕事はあるが、</w:t>
      </w:r>
      <w:r>
        <w:rPr>
          <w:rFonts w:asciiTheme="minorEastAsia" w:eastAsiaTheme="minorEastAsia" w:hAnsiTheme="minorEastAsia" w:hint="eastAsia"/>
        </w:rPr>
        <w:t>新型コロナの影響で先の仕事が見えない状況である。（西遠）</w:t>
      </w:r>
    </w:p>
    <w:p w14:paraId="47A5F0F8" w14:textId="77777777" w:rsidR="005B1082" w:rsidRPr="0099265F" w:rsidRDefault="005B1082" w:rsidP="00573764">
      <w:pPr>
        <w:tabs>
          <w:tab w:val="left" w:pos="284"/>
        </w:tabs>
        <w:spacing w:line="0" w:lineRule="atLeast"/>
        <w:ind w:left="142" w:rightChars="-47" w:right="-113" w:hanging="142"/>
        <w:contextualSpacing/>
        <w:rPr>
          <w:rFonts w:ascii="HGPｺﾞｼｯｸE" w:eastAsia="HGPｺﾞｼｯｸE" w:hAnsi="HGPｺﾞｼｯｸE"/>
        </w:rPr>
      </w:pPr>
      <w:r w:rsidRPr="0099265F">
        <w:rPr>
          <w:rFonts w:ascii="HGPｺﾞｼｯｸE" w:eastAsia="HGPｺﾞｼｯｸE" w:hAnsi="HGPｺﾞｼｯｸE" w:hint="eastAsia"/>
        </w:rPr>
        <w:t>【小売業】（衣料品小売業・食料品小売業・耐久消費財小売業）</w:t>
      </w:r>
    </w:p>
    <w:p w14:paraId="043C1985" w14:textId="546E4020" w:rsidR="009F378D" w:rsidRDefault="005B1082" w:rsidP="005E4323">
      <w:pPr>
        <w:spacing w:line="0" w:lineRule="atLeast"/>
        <w:ind w:left="241" w:hangingChars="100" w:hanging="241"/>
        <w:contextualSpacing/>
        <w:rPr>
          <w:rFonts w:asciiTheme="minorEastAsia" w:eastAsiaTheme="minorEastAsia" w:hAnsiTheme="minorEastAsia"/>
        </w:rPr>
      </w:pPr>
      <w:r w:rsidRPr="0099265F">
        <w:rPr>
          <w:rFonts w:asciiTheme="minorEastAsia" w:eastAsiaTheme="minorEastAsia" w:hAnsiTheme="minorEastAsia" w:hint="eastAsia"/>
        </w:rPr>
        <w:t>・</w:t>
      </w:r>
      <w:r w:rsidR="00877F80">
        <w:rPr>
          <w:rFonts w:asciiTheme="minorEastAsia" w:eastAsiaTheme="minorEastAsia" w:hAnsiTheme="minorEastAsia" w:hint="eastAsia"/>
        </w:rPr>
        <w:t>衣料品関係は多少来店者数が</w:t>
      </w:r>
      <w:r w:rsidR="00877F80" w:rsidRPr="00877F80">
        <w:rPr>
          <w:rFonts w:asciiTheme="minorEastAsia" w:eastAsiaTheme="minorEastAsia" w:hAnsiTheme="minorEastAsia" w:hint="eastAsia"/>
        </w:rPr>
        <w:t>増え</w:t>
      </w:r>
      <w:r w:rsidR="00877F80">
        <w:rPr>
          <w:rFonts w:asciiTheme="minorEastAsia" w:eastAsiaTheme="minorEastAsia" w:hAnsiTheme="minorEastAsia" w:hint="eastAsia"/>
        </w:rPr>
        <w:t>ている。</w:t>
      </w:r>
      <w:r w:rsidR="00877F80" w:rsidRPr="00877F80">
        <w:rPr>
          <w:rFonts w:asciiTheme="minorEastAsia" w:eastAsiaTheme="minorEastAsia" w:hAnsiTheme="minorEastAsia" w:hint="eastAsia"/>
        </w:rPr>
        <w:t>先月よりは良いが前年度比は大幅減。</w:t>
      </w:r>
      <w:r w:rsidR="00EC63CB">
        <w:rPr>
          <w:rFonts w:asciiTheme="minorEastAsia" w:eastAsiaTheme="minorEastAsia" w:hAnsiTheme="minorEastAsia" w:hint="eastAsia"/>
        </w:rPr>
        <w:t>また、</w:t>
      </w:r>
      <w:r w:rsidR="00EC63CB" w:rsidRPr="00EC63CB">
        <w:rPr>
          <w:rFonts w:asciiTheme="minorEastAsia" w:eastAsiaTheme="minorEastAsia" w:hAnsiTheme="minorEastAsia" w:hint="eastAsia"/>
        </w:rPr>
        <w:t>エアコンや空気清浄機の売れ行きは</w:t>
      </w:r>
      <w:r w:rsidR="00EC63CB">
        <w:rPr>
          <w:rFonts w:asciiTheme="minorEastAsia" w:eastAsiaTheme="minorEastAsia" w:hAnsiTheme="minorEastAsia" w:hint="eastAsia"/>
        </w:rPr>
        <w:t>良いが</w:t>
      </w:r>
      <w:r w:rsidR="00EC63CB" w:rsidRPr="00EC63CB">
        <w:rPr>
          <w:rFonts w:asciiTheme="minorEastAsia" w:eastAsiaTheme="minorEastAsia" w:hAnsiTheme="minorEastAsia" w:hint="eastAsia"/>
        </w:rPr>
        <w:t>客数は減少</w:t>
      </w:r>
      <w:r w:rsidR="00EC63CB">
        <w:rPr>
          <w:rFonts w:asciiTheme="minorEastAsia" w:eastAsiaTheme="minorEastAsia" w:hAnsiTheme="minorEastAsia" w:hint="eastAsia"/>
        </w:rPr>
        <w:t>している</w:t>
      </w:r>
      <w:r w:rsidR="00EC63CB" w:rsidRPr="00EC63CB">
        <w:rPr>
          <w:rFonts w:asciiTheme="minorEastAsia" w:eastAsiaTheme="minorEastAsia" w:hAnsiTheme="minorEastAsia" w:hint="eastAsia"/>
        </w:rPr>
        <w:t>。</w:t>
      </w:r>
      <w:r w:rsidR="00EC63CB">
        <w:rPr>
          <w:rFonts w:asciiTheme="minorEastAsia" w:eastAsiaTheme="minorEastAsia" w:hAnsiTheme="minorEastAsia" w:hint="eastAsia"/>
        </w:rPr>
        <w:t>（伊豆）</w:t>
      </w:r>
    </w:p>
    <w:p w14:paraId="194A72EF" w14:textId="3B41D2A8" w:rsidR="009F378D" w:rsidRDefault="00EC63CB" w:rsidP="005E4323">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003D3B8F">
        <w:rPr>
          <w:rFonts w:asciiTheme="minorEastAsia" w:eastAsiaTheme="minorEastAsia" w:hAnsiTheme="minorEastAsia" w:hint="eastAsia"/>
        </w:rPr>
        <w:t>衣料品関係は手作りマスクが好調である</w:t>
      </w:r>
      <w:r w:rsidR="003D3B8F" w:rsidRPr="003D3B8F">
        <w:rPr>
          <w:rFonts w:asciiTheme="minorEastAsia" w:eastAsiaTheme="minorEastAsia" w:hAnsiTheme="minorEastAsia" w:hint="eastAsia"/>
        </w:rPr>
        <w:t>。食料品はパン、洋菓子は、前年並みに推移。お菓子関連は大袋が売れていて好調。耐久消費財は調理器具</w:t>
      </w:r>
      <w:r w:rsidR="003D3B8F">
        <w:rPr>
          <w:rFonts w:asciiTheme="minorEastAsia" w:eastAsiaTheme="minorEastAsia" w:hAnsiTheme="minorEastAsia" w:hint="eastAsia"/>
        </w:rPr>
        <w:t>が売れている。（富士駿東）</w:t>
      </w:r>
    </w:p>
    <w:p w14:paraId="6E483BDD" w14:textId="5E664EE3" w:rsidR="00752276" w:rsidRPr="0099265F" w:rsidRDefault="003D3B8F" w:rsidP="005E4323">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・新型コロナ感染が少し落ち着き始めたが、対策を行う必要性がまだまだ続く。（中部）</w:t>
      </w:r>
    </w:p>
    <w:p w14:paraId="66202728" w14:textId="429D0F06" w:rsidR="005B1082" w:rsidRDefault="003D3B8F" w:rsidP="00CB51D7">
      <w:pPr>
        <w:spacing w:line="0" w:lineRule="atLeast"/>
        <w:contextualSpacing/>
        <w:rPr>
          <w:rFonts w:asciiTheme="minorEastAsia" w:eastAsiaTheme="minorEastAsia" w:hAnsiTheme="minorEastAsia"/>
        </w:rPr>
      </w:pPr>
      <w:r>
        <w:rPr>
          <w:rFonts w:asciiTheme="minorEastAsia" w:eastAsiaTheme="minorEastAsia" w:hAnsiTheme="minorEastAsia" w:hint="eastAsia"/>
        </w:rPr>
        <w:t>・食品小売りは自宅で過ごす時間がやや多く売上</w:t>
      </w:r>
      <w:r w:rsidR="00A24226">
        <w:rPr>
          <w:rFonts w:asciiTheme="minorEastAsia" w:eastAsiaTheme="minorEastAsia" w:hAnsiTheme="minorEastAsia" w:hint="eastAsia"/>
        </w:rPr>
        <w:t>が</w:t>
      </w:r>
      <w:r>
        <w:rPr>
          <w:rFonts w:asciiTheme="minorEastAsia" w:eastAsiaTheme="minorEastAsia" w:hAnsiTheme="minorEastAsia" w:hint="eastAsia"/>
        </w:rPr>
        <w:t>若干増加している。（中東遠）</w:t>
      </w:r>
    </w:p>
    <w:p w14:paraId="58B16C5E" w14:textId="66EA8A4B" w:rsidR="00B33C9F" w:rsidRPr="0099265F" w:rsidRDefault="003D3B8F" w:rsidP="00EF7A86">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00EF7A86">
        <w:rPr>
          <w:rFonts w:asciiTheme="minorEastAsia" w:eastAsiaTheme="minorEastAsia" w:hAnsiTheme="minorEastAsia" w:hint="eastAsia"/>
        </w:rPr>
        <w:t>スポーツ用品小売業にて</w:t>
      </w:r>
      <w:r w:rsidR="00EF7A86" w:rsidRPr="00EF7A86">
        <w:rPr>
          <w:rFonts w:asciiTheme="minorEastAsia" w:eastAsiaTheme="minorEastAsia" w:hAnsiTheme="minorEastAsia" w:hint="eastAsia"/>
        </w:rPr>
        <w:t>６月から各学校の部活動が動き出し、ユニフォームの採寸等、多忙な日々を送っている。</w:t>
      </w:r>
      <w:r w:rsidR="00EF7A86">
        <w:rPr>
          <w:rFonts w:asciiTheme="minorEastAsia" w:eastAsiaTheme="minorEastAsia" w:hAnsiTheme="minorEastAsia" w:hint="eastAsia"/>
        </w:rPr>
        <w:t>（西遠）</w:t>
      </w:r>
    </w:p>
    <w:p w14:paraId="05F7EA9E" w14:textId="77777777" w:rsidR="005B1082" w:rsidRPr="0099265F" w:rsidRDefault="005B1082" w:rsidP="00573764">
      <w:pPr>
        <w:tabs>
          <w:tab w:val="left" w:pos="284"/>
        </w:tabs>
        <w:spacing w:line="0" w:lineRule="atLeast"/>
        <w:ind w:left="142" w:rightChars="-47" w:right="-113" w:hanging="142"/>
        <w:contextualSpacing/>
        <w:rPr>
          <w:rFonts w:ascii="HGPｺﾞｼｯｸE" w:eastAsia="HGPｺﾞｼｯｸE" w:hAnsi="HGPｺﾞｼｯｸE"/>
        </w:rPr>
      </w:pPr>
      <w:r w:rsidRPr="0099265F">
        <w:rPr>
          <w:rFonts w:ascii="HGPｺﾞｼｯｸE" w:eastAsia="HGPｺﾞｼｯｸE" w:hAnsi="HGPｺﾞｼｯｸE" w:hint="eastAsia"/>
        </w:rPr>
        <w:t>【サービス業】（旅館業・洗濯業・理美容業）</w:t>
      </w:r>
    </w:p>
    <w:p w14:paraId="7728A76F" w14:textId="4FE41EE3" w:rsidR="00EF7A86" w:rsidRDefault="005B1082" w:rsidP="00D31D48">
      <w:pPr>
        <w:spacing w:line="0" w:lineRule="atLeast"/>
        <w:ind w:left="241" w:hangingChars="100" w:hanging="241"/>
        <w:contextualSpacing/>
        <w:rPr>
          <w:rFonts w:asciiTheme="minorEastAsia" w:eastAsiaTheme="minorEastAsia" w:hAnsiTheme="minorEastAsia"/>
        </w:rPr>
      </w:pPr>
      <w:r w:rsidRPr="0099265F">
        <w:rPr>
          <w:rFonts w:asciiTheme="minorEastAsia" w:eastAsiaTheme="minorEastAsia" w:hAnsiTheme="minorEastAsia" w:hint="eastAsia"/>
        </w:rPr>
        <w:t>・</w:t>
      </w:r>
      <w:r w:rsidR="003977A9">
        <w:rPr>
          <w:rFonts w:asciiTheme="minorEastAsia" w:eastAsiaTheme="minorEastAsia" w:hAnsiTheme="minorEastAsia" w:hint="eastAsia"/>
        </w:rPr>
        <w:t>旅館業にて</w:t>
      </w:r>
      <w:r w:rsidR="00EF7A86">
        <w:rPr>
          <w:rFonts w:asciiTheme="minorEastAsia" w:eastAsiaTheme="minorEastAsia" w:hAnsiTheme="minorEastAsia" w:hint="eastAsia"/>
        </w:rPr>
        <w:t>６月より営業を開始したが</w:t>
      </w:r>
      <w:r w:rsidR="00EF7A86" w:rsidRPr="00EF7A86">
        <w:rPr>
          <w:rFonts w:asciiTheme="minorEastAsia" w:eastAsiaTheme="minorEastAsia" w:hAnsiTheme="minorEastAsia" w:hint="eastAsia"/>
        </w:rPr>
        <w:t>昨</w:t>
      </w:r>
      <w:r w:rsidR="00EF7A86">
        <w:rPr>
          <w:rFonts w:asciiTheme="minorEastAsia" w:eastAsiaTheme="minorEastAsia" w:hAnsiTheme="minorEastAsia" w:hint="eastAsia"/>
        </w:rPr>
        <w:t>年対比</w:t>
      </w:r>
      <w:r w:rsidR="00EF7A86" w:rsidRPr="00EF7A86">
        <w:rPr>
          <w:rFonts w:asciiTheme="minorEastAsia" w:eastAsiaTheme="minorEastAsia" w:hAnsiTheme="minorEastAsia" w:hint="eastAsia"/>
        </w:rPr>
        <w:t>で３割</w:t>
      </w:r>
      <w:r w:rsidR="00EF7A86">
        <w:rPr>
          <w:rFonts w:asciiTheme="minorEastAsia" w:eastAsiaTheme="minorEastAsia" w:hAnsiTheme="minorEastAsia" w:hint="eastAsia"/>
        </w:rPr>
        <w:t>～５割で</w:t>
      </w:r>
      <w:r w:rsidR="00EF7A86" w:rsidRPr="00EF7A86">
        <w:rPr>
          <w:rFonts w:asciiTheme="minorEastAsia" w:eastAsiaTheme="minorEastAsia" w:hAnsiTheme="minorEastAsia" w:hint="eastAsia"/>
        </w:rPr>
        <w:t>ピーク時に</w:t>
      </w:r>
      <w:r w:rsidR="00EF7A86">
        <w:rPr>
          <w:rFonts w:asciiTheme="minorEastAsia" w:eastAsiaTheme="minorEastAsia" w:hAnsiTheme="minorEastAsia" w:hint="eastAsia"/>
        </w:rPr>
        <w:t>は</w:t>
      </w:r>
      <w:r w:rsidR="00EF7A86" w:rsidRPr="00EF7A86">
        <w:rPr>
          <w:rFonts w:asciiTheme="minorEastAsia" w:eastAsiaTheme="minorEastAsia" w:hAnsiTheme="minorEastAsia" w:hint="eastAsia"/>
        </w:rPr>
        <w:t>程遠い</w:t>
      </w:r>
      <w:r w:rsidR="00EF7A86">
        <w:rPr>
          <w:rFonts w:asciiTheme="minorEastAsia" w:eastAsiaTheme="minorEastAsia" w:hAnsiTheme="minorEastAsia" w:hint="eastAsia"/>
        </w:rPr>
        <w:t>状況である。（伊豆）</w:t>
      </w:r>
    </w:p>
    <w:p w14:paraId="38298CBD" w14:textId="3401C0AE" w:rsidR="00EF7A86" w:rsidRPr="00EF7A86" w:rsidRDefault="00EF7A86" w:rsidP="00D31D48">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00693E8E" w:rsidRPr="00693E8E">
        <w:rPr>
          <w:rFonts w:asciiTheme="minorEastAsia" w:eastAsiaTheme="minorEastAsia" w:hAnsiTheme="minorEastAsia" w:hint="eastAsia"/>
        </w:rPr>
        <w:t>緊急事態宣言が解除となったが、お客様は戻って</w:t>
      </w:r>
      <w:r w:rsidR="00693E8E">
        <w:rPr>
          <w:rFonts w:asciiTheme="minorEastAsia" w:eastAsiaTheme="minorEastAsia" w:hAnsiTheme="minorEastAsia" w:hint="eastAsia"/>
        </w:rPr>
        <w:t>おらず低迷している。（富士駿東）</w:t>
      </w:r>
    </w:p>
    <w:p w14:paraId="12F05DEF" w14:textId="0AD4EAA9" w:rsidR="005B1082" w:rsidRPr="0099265F" w:rsidRDefault="00693E8E" w:rsidP="00D31D48">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000D38E5">
        <w:rPr>
          <w:rFonts w:asciiTheme="minorEastAsia" w:eastAsiaTheme="minorEastAsia" w:hAnsiTheme="minorEastAsia" w:hint="eastAsia"/>
        </w:rPr>
        <w:t>旅館業は</w:t>
      </w:r>
      <w:r w:rsidR="000D38E5" w:rsidRPr="000D38E5">
        <w:rPr>
          <w:rFonts w:asciiTheme="minorEastAsia" w:eastAsiaTheme="minorEastAsia" w:hAnsiTheme="minorEastAsia" w:hint="eastAsia"/>
        </w:rPr>
        <w:t>徐々に利用客は回復し始めたが、前年比では悪化が続いている。</w:t>
      </w:r>
      <w:r w:rsidR="000D38E5">
        <w:rPr>
          <w:rFonts w:asciiTheme="minorEastAsia" w:eastAsiaTheme="minorEastAsia" w:hAnsiTheme="minorEastAsia" w:hint="eastAsia"/>
        </w:rPr>
        <w:t>（中部）</w:t>
      </w:r>
    </w:p>
    <w:p w14:paraId="2A504596" w14:textId="16069580" w:rsidR="005B1082" w:rsidRDefault="000D38E5" w:rsidP="00485DBA">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Pr="000D38E5">
        <w:rPr>
          <w:rFonts w:asciiTheme="minorEastAsia" w:eastAsiaTheme="minorEastAsia" w:hAnsiTheme="minorEastAsia" w:hint="eastAsia"/>
        </w:rPr>
        <w:t>理美容では客足が戻ってきている。</w:t>
      </w:r>
      <w:r>
        <w:rPr>
          <w:rFonts w:asciiTheme="minorEastAsia" w:eastAsiaTheme="minorEastAsia" w:hAnsiTheme="minorEastAsia" w:hint="eastAsia"/>
        </w:rPr>
        <w:t>（中東遠）</w:t>
      </w:r>
    </w:p>
    <w:p w14:paraId="15A219FB" w14:textId="1F501AEC" w:rsidR="000D38E5" w:rsidRPr="0099265F" w:rsidRDefault="000D38E5" w:rsidP="00485DBA">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003977A9">
        <w:rPr>
          <w:rFonts w:asciiTheme="minorEastAsia" w:eastAsiaTheme="minorEastAsia" w:hAnsiTheme="minorEastAsia" w:hint="eastAsia"/>
        </w:rPr>
        <w:t>理美容は</w:t>
      </w:r>
      <w:r w:rsidR="003977A9" w:rsidRPr="003977A9">
        <w:rPr>
          <w:rFonts w:asciiTheme="minorEastAsia" w:eastAsiaTheme="minorEastAsia" w:hAnsiTheme="minorEastAsia" w:hint="eastAsia"/>
        </w:rPr>
        <w:t>6月に入り前年同月比で同額に戻ってきた店もある。</w:t>
      </w:r>
      <w:r w:rsidR="003977A9">
        <w:rPr>
          <w:rFonts w:asciiTheme="minorEastAsia" w:eastAsiaTheme="minorEastAsia" w:hAnsiTheme="minorEastAsia" w:hint="eastAsia"/>
        </w:rPr>
        <w:t>（西遠）</w:t>
      </w:r>
    </w:p>
    <w:p w14:paraId="64E5A138" w14:textId="2378E731" w:rsidR="005B1082" w:rsidRPr="007D04A1" w:rsidRDefault="005B1082" w:rsidP="003977A9">
      <w:pPr>
        <w:spacing w:line="0" w:lineRule="atLeast"/>
        <w:contextualSpacing/>
      </w:pPr>
    </w:p>
    <w:p w14:paraId="67D67D58" w14:textId="0D10CEEA" w:rsidR="002B117B" w:rsidRDefault="002B117B" w:rsidP="007616AA">
      <w:pPr>
        <w:spacing w:line="0" w:lineRule="atLeast"/>
        <w:rPr>
          <w:rFonts w:asciiTheme="minorEastAsia" w:eastAsiaTheme="minorEastAsia" w:hAnsiTheme="minorEastAsia"/>
        </w:rPr>
      </w:pPr>
    </w:p>
    <w:tbl>
      <w:tblPr>
        <w:tblW w:w="9356" w:type="dxa"/>
        <w:tblCellMar>
          <w:left w:w="99" w:type="dxa"/>
          <w:right w:w="99" w:type="dxa"/>
        </w:tblCellMar>
        <w:tblLook w:val="04A0" w:firstRow="1" w:lastRow="0" w:firstColumn="1" w:lastColumn="0" w:noHBand="0" w:noVBand="1"/>
      </w:tblPr>
      <w:tblGrid>
        <w:gridCol w:w="1418"/>
        <w:gridCol w:w="850"/>
        <w:gridCol w:w="972"/>
        <w:gridCol w:w="1080"/>
        <w:gridCol w:w="480"/>
        <w:gridCol w:w="1437"/>
        <w:gridCol w:w="993"/>
        <w:gridCol w:w="992"/>
        <w:gridCol w:w="1134"/>
      </w:tblGrid>
      <w:tr w:rsidR="00D25EB9" w:rsidRPr="00D25EB9" w14:paraId="1E9D4CEC" w14:textId="77777777" w:rsidTr="00D25EB9">
        <w:trPr>
          <w:trHeight w:val="225"/>
        </w:trPr>
        <w:tc>
          <w:tcPr>
            <w:tcW w:w="4320" w:type="dxa"/>
            <w:gridSpan w:val="4"/>
            <w:tcBorders>
              <w:top w:val="nil"/>
              <w:left w:val="nil"/>
              <w:bottom w:val="nil"/>
              <w:right w:val="nil"/>
            </w:tcBorders>
            <w:shd w:val="clear" w:color="auto" w:fill="auto"/>
            <w:noWrap/>
            <w:vAlign w:val="center"/>
            <w:hideMark/>
          </w:tcPr>
          <w:p w14:paraId="5AE005EE" w14:textId="23F53206" w:rsidR="00D25EB9" w:rsidRPr="00D25EB9" w:rsidRDefault="00D25EB9" w:rsidP="00D25EB9">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小規模企業景気動向調査（令和2年</w:t>
            </w:r>
            <w:r w:rsidR="007B55A1">
              <w:rPr>
                <w:rFonts w:ascii="ＭＳ Ｐゴシック" w:eastAsia="ＭＳ Ｐゴシック" w:hAnsi="ＭＳ Ｐゴシック" w:cs="ＭＳ Ｐゴシック" w:hint="eastAsia"/>
                <w:kern w:val="0"/>
                <w:sz w:val="18"/>
                <w:szCs w:val="18"/>
              </w:rPr>
              <w:t>6</w:t>
            </w:r>
            <w:r w:rsidRPr="00D25EB9">
              <w:rPr>
                <w:rFonts w:ascii="ＭＳ Ｐゴシック" w:eastAsia="ＭＳ Ｐゴシック" w:hAnsi="ＭＳ Ｐゴシック" w:cs="ＭＳ Ｐゴシック" w:hint="eastAsia"/>
                <w:kern w:val="0"/>
                <w:sz w:val="18"/>
                <w:szCs w:val="18"/>
              </w:rPr>
              <w:t>月末）</w:t>
            </w:r>
          </w:p>
        </w:tc>
        <w:tc>
          <w:tcPr>
            <w:tcW w:w="480" w:type="dxa"/>
            <w:tcBorders>
              <w:top w:val="nil"/>
              <w:left w:val="nil"/>
              <w:bottom w:val="nil"/>
              <w:right w:val="nil"/>
            </w:tcBorders>
            <w:shd w:val="clear" w:color="auto" w:fill="auto"/>
            <w:noWrap/>
            <w:vAlign w:val="center"/>
            <w:hideMark/>
          </w:tcPr>
          <w:p w14:paraId="5F506269" w14:textId="77777777" w:rsidR="00D25EB9" w:rsidRPr="00D25EB9" w:rsidRDefault="00D25EB9" w:rsidP="00D25EB9">
            <w:pPr>
              <w:widowControl/>
              <w:jc w:val="left"/>
              <w:rPr>
                <w:rFonts w:ascii="ＭＳ Ｐゴシック" w:eastAsia="ＭＳ Ｐゴシック" w:hAnsi="ＭＳ Ｐゴシック" w:cs="ＭＳ Ｐゴシック"/>
                <w:kern w:val="0"/>
                <w:sz w:val="18"/>
                <w:szCs w:val="18"/>
              </w:rPr>
            </w:pPr>
          </w:p>
        </w:tc>
        <w:tc>
          <w:tcPr>
            <w:tcW w:w="1437" w:type="dxa"/>
            <w:tcBorders>
              <w:top w:val="nil"/>
              <w:left w:val="nil"/>
              <w:bottom w:val="nil"/>
              <w:right w:val="nil"/>
            </w:tcBorders>
            <w:shd w:val="clear" w:color="auto" w:fill="auto"/>
            <w:noWrap/>
            <w:vAlign w:val="center"/>
            <w:hideMark/>
          </w:tcPr>
          <w:p w14:paraId="29DC4604"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center"/>
            <w:hideMark/>
          </w:tcPr>
          <w:p w14:paraId="0276C233"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center"/>
            <w:hideMark/>
          </w:tcPr>
          <w:p w14:paraId="2104E197"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hideMark/>
          </w:tcPr>
          <w:p w14:paraId="534F2723" w14:textId="77777777" w:rsidR="00D25EB9" w:rsidRPr="00D25EB9" w:rsidRDefault="00D25EB9" w:rsidP="00D25EB9">
            <w:pPr>
              <w:widowControl/>
              <w:jc w:val="left"/>
              <w:rPr>
                <w:rFonts w:ascii="Times New Roman" w:eastAsia="Times New Roman" w:hAnsi="Times New Roman" w:cs="Times New Roman"/>
                <w:kern w:val="0"/>
                <w:sz w:val="20"/>
                <w:szCs w:val="20"/>
              </w:rPr>
            </w:pPr>
          </w:p>
        </w:tc>
      </w:tr>
      <w:tr w:rsidR="00D25EB9" w:rsidRPr="00D25EB9" w14:paraId="7A4D1CD3" w14:textId="77777777" w:rsidTr="007616AA">
        <w:trPr>
          <w:trHeight w:val="330"/>
        </w:trPr>
        <w:tc>
          <w:tcPr>
            <w:tcW w:w="2268" w:type="dxa"/>
            <w:gridSpan w:val="2"/>
            <w:tcBorders>
              <w:top w:val="nil"/>
              <w:left w:val="nil"/>
              <w:bottom w:val="nil"/>
              <w:right w:val="nil"/>
            </w:tcBorders>
            <w:shd w:val="clear" w:color="auto" w:fill="auto"/>
            <w:noWrap/>
            <w:vAlign w:val="bottom"/>
            <w:hideMark/>
          </w:tcPr>
          <w:p w14:paraId="139CC018" w14:textId="77777777" w:rsidR="00D25EB9" w:rsidRPr="00D25EB9" w:rsidRDefault="00D25EB9" w:rsidP="00D25EB9">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１.食料品製造業</w:t>
            </w:r>
          </w:p>
        </w:tc>
        <w:tc>
          <w:tcPr>
            <w:tcW w:w="972" w:type="dxa"/>
            <w:tcBorders>
              <w:top w:val="nil"/>
              <w:left w:val="nil"/>
              <w:bottom w:val="nil"/>
              <w:right w:val="nil"/>
            </w:tcBorders>
            <w:shd w:val="clear" w:color="auto" w:fill="auto"/>
            <w:noWrap/>
            <w:vAlign w:val="bottom"/>
            <w:hideMark/>
          </w:tcPr>
          <w:p w14:paraId="7F8221B2" w14:textId="77777777" w:rsidR="00D25EB9" w:rsidRPr="00D25EB9" w:rsidRDefault="00D25EB9" w:rsidP="00D25EB9">
            <w:pPr>
              <w:widowControl/>
              <w:jc w:val="left"/>
              <w:rPr>
                <w:rFonts w:ascii="ＭＳ Ｐゴシック" w:eastAsia="ＭＳ Ｐゴシック" w:hAnsi="ＭＳ Ｐゴシック" w:cs="ＭＳ Ｐゴシック"/>
                <w:kern w:val="0"/>
                <w:sz w:val="18"/>
                <w:szCs w:val="18"/>
              </w:rPr>
            </w:pPr>
          </w:p>
        </w:tc>
        <w:tc>
          <w:tcPr>
            <w:tcW w:w="1080" w:type="dxa"/>
            <w:tcBorders>
              <w:top w:val="nil"/>
              <w:left w:val="nil"/>
              <w:bottom w:val="nil"/>
              <w:right w:val="nil"/>
            </w:tcBorders>
            <w:shd w:val="clear" w:color="auto" w:fill="auto"/>
            <w:noWrap/>
            <w:vAlign w:val="bottom"/>
            <w:hideMark/>
          </w:tcPr>
          <w:p w14:paraId="3E53A6B8"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480" w:type="dxa"/>
            <w:tcBorders>
              <w:top w:val="nil"/>
              <w:left w:val="nil"/>
              <w:bottom w:val="nil"/>
              <w:right w:val="nil"/>
            </w:tcBorders>
            <w:shd w:val="clear" w:color="auto" w:fill="auto"/>
            <w:noWrap/>
            <w:vAlign w:val="bottom"/>
            <w:hideMark/>
          </w:tcPr>
          <w:p w14:paraId="2A2FC0D4"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2430" w:type="dxa"/>
            <w:gridSpan w:val="2"/>
            <w:tcBorders>
              <w:top w:val="nil"/>
              <w:left w:val="nil"/>
              <w:bottom w:val="nil"/>
              <w:right w:val="nil"/>
            </w:tcBorders>
            <w:shd w:val="clear" w:color="auto" w:fill="auto"/>
            <w:noWrap/>
            <w:vAlign w:val="bottom"/>
            <w:hideMark/>
          </w:tcPr>
          <w:p w14:paraId="050552A5" w14:textId="77777777" w:rsidR="00D25EB9" w:rsidRPr="00D25EB9" w:rsidRDefault="00D25EB9" w:rsidP="00D25EB9">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６.食料品小売業</w:t>
            </w:r>
          </w:p>
        </w:tc>
        <w:tc>
          <w:tcPr>
            <w:tcW w:w="992" w:type="dxa"/>
            <w:tcBorders>
              <w:top w:val="nil"/>
              <w:left w:val="nil"/>
              <w:bottom w:val="nil"/>
              <w:right w:val="nil"/>
            </w:tcBorders>
            <w:shd w:val="clear" w:color="auto" w:fill="auto"/>
            <w:noWrap/>
            <w:vAlign w:val="bottom"/>
            <w:hideMark/>
          </w:tcPr>
          <w:p w14:paraId="38403E50" w14:textId="77777777" w:rsidR="00D25EB9" w:rsidRPr="00D25EB9" w:rsidRDefault="00D25EB9" w:rsidP="00D25EB9">
            <w:pPr>
              <w:widowControl/>
              <w:jc w:val="left"/>
              <w:rPr>
                <w:rFonts w:ascii="ＭＳ Ｐゴシック" w:eastAsia="ＭＳ Ｐゴシック" w:hAnsi="ＭＳ Ｐゴシック" w:cs="ＭＳ Ｐゴシック"/>
                <w:kern w:val="0"/>
                <w:sz w:val="18"/>
                <w:szCs w:val="18"/>
              </w:rPr>
            </w:pPr>
          </w:p>
        </w:tc>
        <w:tc>
          <w:tcPr>
            <w:tcW w:w="1134" w:type="dxa"/>
            <w:tcBorders>
              <w:top w:val="nil"/>
              <w:left w:val="nil"/>
              <w:bottom w:val="nil"/>
              <w:right w:val="nil"/>
            </w:tcBorders>
            <w:shd w:val="clear" w:color="auto" w:fill="auto"/>
            <w:noWrap/>
            <w:vAlign w:val="bottom"/>
            <w:hideMark/>
          </w:tcPr>
          <w:p w14:paraId="13A349A6" w14:textId="77777777" w:rsidR="00D25EB9" w:rsidRPr="00D25EB9" w:rsidRDefault="00D25EB9" w:rsidP="00D25EB9">
            <w:pPr>
              <w:widowControl/>
              <w:jc w:val="left"/>
              <w:rPr>
                <w:rFonts w:ascii="Times New Roman" w:eastAsia="Times New Roman" w:hAnsi="Times New Roman" w:cs="Times New Roman"/>
                <w:kern w:val="0"/>
                <w:sz w:val="20"/>
                <w:szCs w:val="20"/>
              </w:rPr>
            </w:pPr>
          </w:p>
        </w:tc>
      </w:tr>
      <w:tr w:rsidR="00D25EB9" w:rsidRPr="00D25EB9" w14:paraId="36E7C32F" w14:textId="77777777" w:rsidTr="007616AA">
        <w:trPr>
          <w:trHeight w:val="105"/>
        </w:trPr>
        <w:tc>
          <w:tcPr>
            <w:tcW w:w="1418" w:type="dxa"/>
            <w:tcBorders>
              <w:top w:val="nil"/>
              <w:left w:val="nil"/>
              <w:bottom w:val="nil"/>
              <w:right w:val="nil"/>
            </w:tcBorders>
            <w:shd w:val="clear" w:color="auto" w:fill="auto"/>
            <w:noWrap/>
            <w:vAlign w:val="center"/>
            <w:hideMark/>
          </w:tcPr>
          <w:p w14:paraId="7B57BB57"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850" w:type="dxa"/>
            <w:tcBorders>
              <w:top w:val="nil"/>
              <w:left w:val="nil"/>
              <w:bottom w:val="nil"/>
              <w:right w:val="nil"/>
            </w:tcBorders>
            <w:shd w:val="clear" w:color="auto" w:fill="auto"/>
            <w:noWrap/>
            <w:vAlign w:val="center"/>
            <w:hideMark/>
          </w:tcPr>
          <w:p w14:paraId="6FBB0000"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972" w:type="dxa"/>
            <w:tcBorders>
              <w:top w:val="nil"/>
              <w:left w:val="nil"/>
              <w:bottom w:val="nil"/>
              <w:right w:val="nil"/>
            </w:tcBorders>
            <w:shd w:val="clear" w:color="auto" w:fill="auto"/>
            <w:noWrap/>
            <w:vAlign w:val="center"/>
            <w:hideMark/>
          </w:tcPr>
          <w:p w14:paraId="73FBE287"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center"/>
            <w:hideMark/>
          </w:tcPr>
          <w:p w14:paraId="212E4FDA"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480" w:type="dxa"/>
            <w:tcBorders>
              <w:top w:val="nil"/>
              <w:left w:val="nil"/>
              <w:bottom w:val="nil"/>
              <w:right w:val="nil"/>
            </w:tcBorders>
            <w:shd w:val="clear" w:color="auto" w:fill="auto"/>
            <w:noWrap/>
            <w:vAlign w:val="center"/>
            <w:hideMark/>
          </w:tcPr>
          <w:p w14:paraId="08BA2CF3"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1437" w:type="dxa"/>
            <w:tcBorders>
              <w:top w:val="nil"/>
              <w:left w:val="nil"/>
              <w:bottom w:val="nil"/>
              <w:right w:val="nil"/>
            </w:tcBorders>
            <w:shd w:val="clear" w:color="auto" w:fill="auto"/>
            <w:noWrap/>
            <w:vAlign w:val="center"/>
            <w:hideMark/>
          </w:tcPr>
          <w:p w14:paraId="695B1614"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center"/>
            <w:hideMark/>
          </w:tcPr>
          <w:p w14:paraId="666AF91F"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center"/>
            <w:hideMark/>
          </w:tcPr>
          <w:p w14:paraId="30E3FDC5" w14:textId="77777777" w:rsidR="00D25EB9" w:rsidRPr="00D25EB9" w:rsidRDefault="00D25EB9" w:rsidP="00D25EB9">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hideMark/>
          </w:tcPr>
          <w:p w14:paraId="358B2A6F" w14:textId="77777777" w:rsidR="00D25EB9" w:rsidRPr="00D25EB9" w:rsidRDefault="00D25EB9" w:rsidP="00D25EB9">
            <w:pPr>
              <w:widowControl/>
              <w:jc w:val="left"/>
              <w:rPr>
                <w:rFonts w:ascii="Times New Roman" w:eastAsia="Times New Roman" w:hAnsi="Times New Roman" w:cs="Times New Roman"/>
                <w:kern w:val="0"/>
                <w:sz w:val="20"/>
                <w:szCs w:val="20"/>
              </w:rPr>
            </w:pPr>
          </w:p>
        </w:tc>
      </w:tr>
      <w:tr w:rsidR="00D25EB9" w:rsidRPr="00D25EB9" w14:paraId="0C92737A" w14:textId="77777777" w:rsidTr="007616AA">
        <w:trPr>
          <w:trHeight w:val="225"/>
        </w:trPr>
        <w:tc>
          <w:tcPr>
            <w:tcW w:w="1418" w:type="dxa"/>
            <w:tcBorders>
              <w:top w:val="single" w:sz="4" w:space="0" w:color="auto"/>
              <w:left w:val="single" w:sz="4" w:space="0" w:color="auto"/>
              <w:bottom w:val="single" w:sz="4" w:space="0" w:color="auto"/>
              <w:right w:val="single" w:sz="4" w:space="0" w:color="auto"/>
            </w:tcBorders>
            <w:shd w:val="clear" w:color="000000" w:fill="E3E3E3"/>
            <w:noWrap/>
            <w:vAlign w:val="center"/>
            <w:hideMark/>
          </w:tcPr>
          <w:p w14:paraId="7437BA43" w14:textId="77777777" w:rsidR="00D25EB9" w:rsidRPr="00D25EB9" w:rsidRDefault="00D25EB9" w:rsidP="00D25EB9">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E3E3E3"/>
            <w:noWrap/>
            <w:vAlign w:val="center"/>
            <w:hideMark/>
          </w:tcPr>
          <w:p w14:paraId="18F19487" w14:textId="77777777" w:rsidR="00D25EB9" w:rsidRPr="00D25EB9" w:rsidRDefault="00D25EB9" w:rsidP="00D25EB9">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今期DI</w:t>
            </w:r>
          </w:p>
        </w:tc>
        <w:tc>
          <w:tcPr>
            <w:tcW w:w="972" w:type="dxa"/>
            <w:tcBorders>
              <w:top w:val="single" w:sz="4" w:space="0" w:color="auto"/>
              <w:left w:val="nil"/>
              <w:bottom w:val="single" w:sz="4" w:space="0" w:color="auto"/>
              <w:right w:val="single" w:sz="4" w:space="0" w:color="auto"/>
            </w:tcBorders>
            <w:shd w:val="clear" w:color="000000" w:fill="E3E3E3"/>
            <w:noWrap/>
            <w:vAlign w:val="center"/>
            <w:hideMark/>
          </w:tcPr>
          <w:p w14:paraId="06DBC002" w14:textId="77777777" w:rsidR="00D25EB9" w:rsidRPr="00D25EB9" w:rsidRDefault="00D25EB9" w:rsidP="00D25EB9">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前期DI </w:t>
            </w:r>
          </w:p>
        </w:tc>
        <w:tc>
          <w:tcPr>
            <w:tcW w:w="1080" w:type="dxa"/>
            <w:tcBorders>
              <w:top w:val="single" w:sz="4" w:space="0" w:color="auto"/>
              <w:left w:val="nil"/>
              <w:bottom w:val="single" w:sz="4" w:space="0" w:color="auto"/>
              <w:right w:val="single" w:sz="4" w:space="0" w:color="auto"/>
            </w:tcBorders>
            <w:shd w:val="clear" w:color="000000" w:fill="E3E3E3"/>
            <w:noWrap/>
            <w:vAlign w:val="center"/>
            <w:hideMark/>
          </w:tcPr>
          <w:p w14:paraId="3761D2B6" w14:textId="77777777" w:rsidR="00D25EB9" w:rsidRPr="00D25EB9" w:rsidRDefault="00D25EB9" w:rsidP="00D25EB9">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対前期比</w:t>
            </w:r>
          </w:p>
        </w:tc>
        <w:tc>
          <w:tcPr>
            <w:tcW w:w="480" w:type="dxa"/>
            <w:tcBorders>
              <w:top w:val="nil"/>
              <w:left w:val="nil"/>
              <w:bottom w:val="nil"/>
              <w:right w:val="nil"/>
            </w:tcBorders>
            <w:shd w:val="clear" w:color="auto" w:fill="auto"/>
            <w:noWrap/>
            <w:vAlign w:val="center"/>
            <w:hideMark/>
          </w:tcPr>
          <w:p w14:paraId="3EDD5C9F" w14:textId="77777777" w:rsidR="00D25EB9" w:rsidRPr="00D25EB9" w:rsidRDefault="00D25EB9" w:rsidP="00D25EB9">
            <w:pPr>
              <w:widowControl/>
              <w:jc w:val="center"/>
              <w:rPr>
                <w:rFonts w:ascii="ＭＳ Ｐゴシック" w:eastAsia="ＭＳ Ｐゴシック" w:hAnsi="ＭＳ Ｐゴシック" w:cs="ＭＳ Ｐゴシック"/>
                <w:kern w:val="0"/>
                <w:sz w:val="18"/>
                <w:szCs w:val="18"/>
              </w:rPr>
            </w:pPr>
          </w:p>
        </w:tc>
        <w:tc>
          <w:tcPr>
            <w:tcW w:w="1437" w:type="dxa"/>
            <w:tcBorders>
              <w:top w:val="single" w:sz="4" w:space="0" w:color="auto"/>
              <w:left w:val="single" w:sz="4" w:space="0" w:color="auto"/>
              <w:bottom w:val="single" w:sz="4" w:space="0" w:color="auto"/>
              <w:right w:val="single" w:sz="4" w:space="0" w:color="auto"/>
            </w:tcBorders>
            <w:shd w:val="clear" w:color="000000" w:fill="E3E3E3"/>
            <w:noWrap/>
            <w:vAlign w:val="center"/>
            <w:hideMark/>
          </w:tcPr>
          <w:p w14:paraId="4D3704B2" w14:textId="77777777" w:rsidR="00D25EB9" w:rsidRPr="00D25EB9" w:rsidRDefault="00D25EB9" w:rsidP="00D25EB9">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　</w:t>
            </w:r>
          </w:p>
        </w:tc>
        <w:tc>
          <w:tcPr>
            <w:tcW w:w="993" w:type="dxa"/>
            <w:tcBorders>
              <w:top w:val="single" w:sz="4" w:space="0" w:color="auto"/>
              <w:left w:val="nil"/>
              <w:bottom w:val="single" w:sz="4" w:space="0" w:color="auto"/>
              <w:right w:val="single" w:sz="4" w:space="0" w:color="auto"/>
            </w:tcBorders>
            <w:shd w:val="clear" w:color="000000" w:fill="E3E3E3"/>
            <w:noWrap/>
            <w:vAlign w:val="center"/>
            <w:hideMark/>
          </w:tcPr>
          <w:p w14:paraId="52BBFEB3" w14:textId="77777777" w:rsidR="00D25EB9" w:rsidRPr="00D25EB9" w:rsidRDefault="00D25EB9" w:rsidP="00D25EB9">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今期DI</w:t>
            </w:r>
          </w:p>
        </w:tc>
        <w:tc>
          <w:tcPr>
            <w:tcW w:w="992" w:type="dxa"/>
            <w:tcBorders>
              <w:top w:val="single" w:sz="4" w:space="0" w:color="auto"/>
              <w:left w:val="nil"/>
              <w:bottom w:val="single" w:sz="4" w:space="0" w:color="auto"/>
              <w:right w:val="single" w:sz="4" w:space="0" w:color="auto"/>
            </w:tcBorders>
            <w:shd w:val="clear" w:color="000000" w:fill="E3E3E3"/>
            <w:noWrap/>
            <w:vAlign w:val="center"/>
            <w:hideMark/>
          </w:tcPr>
          <w:p w14:paraId="1126F14C" w14:textId="77777777" w:rsidR="00D25EB9" w:rsidRPr="00D25EB9" w:rsidRDefault="00D25EB9" w:rsidP="00D25EB9">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前期DI </w:t>
            </w:r>
          </w:p>
        </w:tc>
        <w:tc>
          <w:tcPr>
            <w:tcW w:w="1134" w:type="dxa"/>
            <w:tcBorders>
              <w:top w:val="single" w:sz="4" w:space="0" w:color="auto"/>
              <w:left w:val="nil"/>
              <w:bottom w:val="single" w:sz="4" w:space="0" w:color="auto"/>
              <w:right w:val="single" w:sz="4" w:space="0" w:color="auto"/>
            </w:tcBorders>
            <w:shd w:val="clear" w:color="000000" w:fill="E3E3E3"/>
            <w:noWrap/>
            <w:vAlign w:val="center"/>
            <w:hideMark/>
          </w:tcPr>
          <w:p w14:paraId="1E03A30A" w14:textId="77777777" w:rsidR="00D25EB9" w:rsidRPr="00D25EB9" w:rsidRDefault="00D25EB9" w:rsidP="00D25EB9">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対前期比</w:t>
            </w:r>
          </w:p>
        </w:tc>
      </w:tr>
      <w:tr w:rsidR="007B55A1" w:rsidRPr="00D25EB9" w14:paraId="2EBCB176" w14:textId="77777777" w:rsidTr="00F85A5F">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964D5AD"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業況</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63D31" w14:textId="45F9F572"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-52.9</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5946577E" w14:textId="2C1CE497"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-58.8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A975CAE" w14:textId="4AABDC8E"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c>
          <w:tcPr>
            <w:tcW w:w="480" w:type="dxa"/>
            <w:tcBorders>
              <w:top w:val="nil"/>
              <w:left w:val="nil"/>
              <w:bottom w:val="nil"/>
              <w:right w:val="nil"/>
            </w:tcBorders>
            <w:shd w:val="clear" w:color="auto" w:fill="auto"/>
            <w:noWrap/>
            <w:vAlign w:val="center"/>
            <w:hideMark/>
          </w:tcPr>
          <w:p w14:paraId="1BCB6C3C"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6603F85C"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業況</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BD4F6" w14:textId="0C3EBC61"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-41.2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B05BEA6" w14:textId="33080EE0"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-44.1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66FEBFB" w14:textId="527D43AC"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r>
      <w:tr w:rsidR="007B55A1" w:rsidRPr="00D25EB9" w14:paraId="782EC909" w14:textId="77777777" w:rsidTr="00F85A5F">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7F0B4F7"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売上</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85B2AF2" w14:textId="300F45E3"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-50</w:t>
            </w:r>
          </w:p>
        </w:tc>
        <w:tc>
          <w:tcPr>
            <w:tcW w:w="972" w:type="dxa"/>
            <w:tcBorders>
              <w:top w:val="nil"/>
              <w:left w:val="nil"/>
              <w:bottom w:val="single" w:sz="4" w:space="0" w:color="auto"/>
              <w:right w:val="single" w:sz="4" w:space="0" w:color="auto"/>
            </w:tcBorders>
            <w:shd w:val="clear" w:color="auto" w:fill="auto"/>
            <w:noWrap/>
            <w:vAlign w:val="center"/>
            <w:hideMark/>
          </w:tcPr>
          <w:p w14:paraId="2C8B36C5" w14:textId="6D6E9017"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-52.9</w:t>
            </w:r>
          </w:p>
        </w:tc>
        <w:tc>
          <w:tcPr>
            <w:tcW w:w="1080" w:type="dxa"/>
            <w:tcBorders>
              <w:top w:val="nil"/>
              <w:left w:val="nil"/>
              <w:bottom w:val="single" w:sz="4" w:space="0" w:color="auto"/>
              <w:right w:val="single" w:sz="4" w:space="0" w:color="auto"/>
            </w:tcBorders>
            <w:shd w:val="clear" w:color="auto" w:fill="auto"/>
            <w:noWrap/>
            <w:vAlign w:val="center"/>
            <w:hideMark/>
          </w:tcPr>
          <w:p w14:paraId="73C0E786" w14:textId="5C9CBFE7"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増加</w:t>
            </w:r>
          </w:p>
        </w:tc>
        <w:tc>
          <w:tcPr>
            <w:tcW w:w="480" w:type="dxa"/>
            <w:tcBorders>
              <w:top w:val="nil"/>
              <w:left w:val="nil"/>
              <w:bottom w:val="nil"/>
              <w:right w:val="nil"/>
            </w:tcBorders>
            <w:shd w:val="clear" w:color="auto" w:fill="auto"/>
            <w:noWrap/>
            <w:vAlign w:val="center"/>
            <w:hideMark/>
          </w:tcPr>
          <w:p w14:paraId="4A7EF637"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03B8839C"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売上</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9DB32A" w14:textId="7052F594"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-20.6</w:t>
            </w:r>
          </w:p>
        </w:tc>
        <w:tc>
          <w:tcPr>
            <w:tcW w:w="992" w:type="dxa"/>
            <w:tcBorders>
              <w:top w:val="nil"/>
              <w:left w:val="nil"/>
              <w:bottom w:val="single" w:sz="4" w:space="0" w:color="auto"/>
              <w:right w:val="single" w:sz="4" w:space="0" w:color="auto"/>
            </w:tcBorders>
            <w:shd w:val="clear" w:color="auto" w:fill="auto"/>
            <w:noWrap/>
            <w:vAlign w:val="center"/>
            <w:hideMark/>
          </w:tcPr>
          <w:p w14:paraId="34EF34A4" w14:textId="6A8273A6"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-35.3</w:t>
            </w:r>
          </w:p>
        </w:tc>
        <w:tc>
          <w:tcPr>
            <w:tcW w:w="1134" w:type="dxa"/>
            <w:tcBorders>
              <w:top w:val="nil"/>
              <w:left w:val="nil"/>
              <w:bottom w:val="single" w:sz="4" w:space="0" w:color="auto"/>
              <w:right w:val="single" w:sz="4" w:space="0" w:color="auto"/>
            </w:tcBorders>
            <w:shd w:val="clear" w:color="auto" w:fill="auto"/>
            <w:noWrap/>
            <w:vAlign w:val="center"/>
            <w:hideMark/>
          </w:tcPr>
          <w:p w14:paraId="57C33E02" w14:textId="5195ED7F"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増加</w:t>
            </w:r>
          </w:p>
        </w:tc>
      </w:tr>
      <w:tr w:rsidR="007B55A1" w:rsidRPr="00D25EB9" w14:paraId="09019DC5" w14:textId="77777777" w:rsidTr="00F85A5F">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5E35734"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仕入単価</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D954652" w14:textId="7A07208C"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0</w:t>
            </w:r>
          </w:p>
        </w:tc>
        <w:tc>
          <w:tcPr>
            <w:tcW w:w="972" w:type="dxa"/>
            <w:tcBorders>
              <w:top w:val="nil"/>
              <w:left w:val="nil"/>
              <w:bottom w:val="single" w:sz="4" w:space="0" w:color="auto"/>
              <w:right w:val="single" w:sz="4" w:space="0" w:color="auto"/>
            </w:tcBorders>
            <w:shd w:val="clear" w:color="auto" w:fill="auto"/>
            <w:noWrap/>
            <w:vAlign w:val="center"/>
            <w:hideMark/>
          </w:tcPr>
          <w:p w14:paraId="12B7AF3A" w14:textId="74296340"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-2.9</w:t>
            </w:r>
          </w:p>
        </w:tc>
        <w:tc>
          <w:tcPr>
            <w:tcW w:w="1080" w:type="dxa"/>
            <w:tcBorders>
              <w:top w:val="nil"/>
              <w:left w:val="nil"/>
              <w:bottom w:val="single" w:sz="4" w:space="0" w:color="auto"/>
              <w:right w:val="single" w:sz="4" w:space="0" w:color="auto"/>
            </w:tcBorders>
            <w:shd w:val="clear" w:color="auto" w:fill="auto"/>
            <w:noWrap/>
            <w:vAlign w:val="center"/>
            <w:hideMark/>
          </w:tcPr>
          <w:p w14:paraId="2BCA0C3A" w14:textId="685377ED"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上昇</w:t>
            </w:r>
          </w:p>
        </w:tc>
        <w:tc>
          <w:tcPr>
            <w:tcW w:w="480" w:type="dxa"/>
            <w:tcBorders>
              <w:top w:val="nil"/>
              <w:left w:val="nil"/>
              <w:bottom w:val="nil"/>
              <w:right w:val="nil"/>
            </w:tcBorders>
            <w:shd w:val="clear" w:color="auto" w:fill="auto"/>
            <w:noWrap/>
            <w:vAlign w:val="center"/>
            <w:hideMark/>
          </w:tcPr>
          <w:p w14:paraId="0143E3D7"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24886F9F"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仕入単価</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2EE94D" w14:textId="4272BF47"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5.9</w:t>
            </w:r>
          </w:p>
        </w:tc>
        <w:tc>
          <w:tcPr>
            <w:tcW w:w="992" w:type="dxa"/>
            <w:tcBorders>
              <w:top w:val="nil"/>
              <w:left w:val="nil"/>
              <w:bottom w:val="single" w:sz="4" w:space="0" w:color="auto"/>
              <w:right w:val="single" w:sz="4" w:space="0" w:color="auto"/>
            </w:tcBorders>
            <w:shd w:val="clear" w:color="auto" w:fill="auto"/>
            <w:noWrap/>
            <w:vAlign w:val="center"/>
            <w:hideMark/>
          </w:tcPr>
          <w:p w14:paraId="1FB8F957" w14:textId="5322BADA"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14:paraId="16424FF1" w14:textId="6B788B1D"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上昇</w:t>
            </w:r>
          </w:p>
        </w:tc>
      </w:tr>
      <w:tr w:rsidR="007B55A1" w:rsidRPr="00D25EB9" w14:paraId="42157C9F" w14:textId="77777777" w:rsidTr="00F85A5F">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E0E35CB"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採算</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23276D1" w14:textId="7D556570"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-58.8</w:t>
            </w:r>
          </w:p>
        </w:tc>
        <w:tc>
          <w:tcPr>
            <w:tcW w:w="972" w:type="dxa"/>
            <w:tcBorders>
              <w:top w:val="nil"/>
              <w:left w:val="nil"/>
              <w:bottom w:val="single" w:sz="4" w:space="0" w:color="auto"/>
              <w:right w:val="single" w:sz="4" w:space="0" w:color="auto"/>
            </w:tcBorders>
            <w:shd w:val="clear" w:color="auto" w:fill="auto"/>
            <w:noWrap/>
            <w:vAlign w:val="center"/>
            <w:hideMark/>
          </w:tcPr>
          <w:p w14:paraId="0504E564" w14:textId="308A235A"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-55.1</w:t>
            </w:r>
          </w:p>
        </w:tc>
        <w:tc>
          <w:tcPr>
            <w:tcW w:w="1080" w:type="dxa"/>
            <w:tcBorders>
              <w:top w:val="nil"/>
              <w:left w:val="nil"/>
              <w:bottom w:val="single" w:sz="4" w:space="0" w:color="auto"/>
              <w:right w:val="single" w:sz="4" w:space="0" w:color="auto"/>
            </w:tcBorders>
            <w:shd w:val="clear" w:color="auto" w:fill="auto"/>
            <w:noWrap/>
            <w:vAlign w:val="center"/>
            <w:hideMark/>
          </w:tcPr>
          <w:p w14:paraId="27E0E4AA" w14:textId="0E0B9D40"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悪化</w:t>
            </w:r>
          </w:p>
        </w:tc>
        <w:tc>
          <w:tcPr>
            <w:tcW w:w="480" w:type="dxa"/>
            <w:tcBorders>
              <w:top w:val="nil"/>
              <w:left w:val="nil"/>
              <w:bottom w:val="nil"/>
              <w:right w:val="nil"/>
            </w:tcBorders>
            <w:shd w:val="clear" w:color="auto" w:fill="auto"/>
            <w:noWrap/>
            <w:vAlign w:val="center"/>
            <w:hideMark/>
          </w:tcPr>
          <w:p w14:paraId="79B119D8"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1A3971FD"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採算</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D6B22E" w14:textId="14B3EE7C"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-44.2</w:t>
            </w:r>
          </w:p>
        </w:tc>
        <w:tc>
          <w:tcPr>
            <w:tcW w:w="992" w:type="dxa"/>
            <w:tcBorders>
              <w:top w:val="nil"/>
              <w:left w:val="nil"/>
              <w:bottom w:val="single" w:sz="4" w:space="0" w:color="auto"/>
              <w:right w:val="single" w:sz="4" w:space="0" w:color="auto"/>
            </w:tcBorders>
            <w:shd w:val="clear" w:color="auto" w:fill="auto"/>
            <w:noWrap/>
            <w:vAlign w:val="center"/>
            <w:hideMark/>
          </w:tcPr>
          <w:p w14:paraId="4F7E5C30" w14:textId="45B97A60"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-47.1</w:t>
            </w:r>
          </w:p>
        </w:tc>
        <w:tc>
          <w:tcPr>
            <w:tcW w:w="1134" w:type="dxa"/>
            <w:tcBorders>
              <w:top w:val="nil"/>
              <w:left w:val="nil"/>
              <w:bottom w:val="single" w:sz="4" w:space="0" w:color="auto"/>
              <w:right w:val="single" w:sz="4" w:space="0" w:color="auto"/>
            </w:tcBorders>
            <w:shd w:val="clear" w:color="auto" w:fill="auto"/>
            <w:noWrap/>
            <w:vAlign w:val="center"/>
            <w:hideMark/>
          </w:tcPr>
          <w:p w14:paraId="3DA3703C" w14:textId="32FB3067"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r>
      <w:tr w:rsidR="007B55A1" w:rsidRPr="00D25EB9" w14:paraId="79246128" w14:textId="77777777" w:rsidTr="00F85A5F">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D5ABCE6"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資金繰り</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D0D94EE" w14:textId="0166D42A"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-52.9</w:t>
            </w:r>
          </w:p>
        </w:tc>
        <w:tc>
          <w:tcPr>
            <w:tcW w:w="972" w:type="dxa"/>
            <w:tcBorders>
              <w:top w:val="nil"/>
              <w:left w:val="nil"/>
              <w:bottom w:val="single" w:sz="4" w:space="0" w:color="auto"/>
              <w:right w:val="single" w:sz="4" w:space="0" w:color="auto"/>
            </w:tcBorders>
            <w:shd w:val="clear" w:color="auto" w:fill="auto"/>
            <w:noWrap/>
            <w:vAlign w:val="center"/>
            <w:hideMark/>
          </w:tcPr>
          <w:p w14:paraId="7D172BF9" w14:textId="732076AC"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-58.9</w:t>
            </w:r>
          </w:p>
        </w:tc>
        <w:tc>
          <w:tcPr>
            <w:tcW w:w="1080" w:type="dxa"/>
            <w:tcBorders>
              <w:top w:val="nil"/>
              <w:left w:val="nil"/>
              <w:bottom w:val="single" w:sz="4" w:space="0" w:color="auto"/>
              <w:right w:val="single" w:sz="4" w:space="0" w:color="auto"/>
            </w:tcBorders>
            <w:shd w:val="clear" w:color="auto" w:fill="auto"/>
            <w:noWrap/>
            <w:vAlign w:val="center"/>
            <w:hideMark/>
          </w:tcPr>
          <w:p w14:paraId="7CFEF487" w14:textId="20751784"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c>
          <w:tcPr>
            <w:tcW w:w="480" w:type="dxa"/>
            <w:tcBorders>
              <w:top w:val="nil"/>
              <w:left w:val="nil"/>
              <w:bottom w:val="nil"/>
              <w:right w:val="nil"/>
            </w:tcBorders>
            <w:shd w:val="clear" w:color="auto" w:fill="auto"/>
            <w:noWrap/>
            <w:vAlign w:val="center"/>
            <w:hideMark/>
          </w:tcPr>
          <w:p w14:paraId="5BF7CFA9"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4CE66088"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資金繰り</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122EF4" w14:textId="7023F2EC"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-44.1</w:t>
            </w:r>
          </w:p>
        </w:tc>
        <w:tc>
          <w:tcPr>
            <w:tcW w:w="992" w:type="dxa"/>
            <w:tcBorders>
              <w:top w:val="nil"/>
              <w:left w:val="nil"/>
              <w:bottom w:val="single" w:sz="4" w:space="0" w:color="auto"/>
              <w:right w:val="single" w:sz="4" w:space="0" w:color="auto"/>
            </w:tcBorders>
            <w:shd w:val="clear" w:color="auto" w:fill="auto"/>
            <w:noWrap/>
            <w:vAlign w:val="center"/>
            <w:hideMark/>
          </w:tcPr>
          <w:p w14:paraId="7DA00F8B" w14:textId="4CAA5CFD"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-47</w:t>
            </w:r>
          </w:p>
        </w:tc>
        <w:tc>
          <w:tcPr>
            <w:tcW w:w="1134" w:type="dxa"/>
            <w:tcBorders>
              <w:top w:val="nil"/>
              <w:left w:val="nil"/>
              <w:bottom w:val="single" w:sz="4" w:space="0" w:color="auto"/>
              <w:right w:val="single" w:sz="4" w:space="0" w:color="auto"/>
            </w:tcBorders>
            <w:shd w:val="clear" w:color="auto" w:fill="auto"/>
            <w:noWrap/>
            <w:vAlign w:val="center"/>
            <w:hideMark/>
          </w:tcPr>
          <w:p w14:paraId="00813D96" w14:textId="1F719EFD"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r>
      <w:tr w:rsidR="007B55A1" w:rsidRPr="00D25EB9" w14:paraId="4B5AB295" w14:textId="77777777" w:rsidTr="007616AA">
        <w:trPr>
          <w:trHeight w:val="390"/>
        </w:trPr>
        <w:tc>
          <w:tcPr>
            <w:tcW w:w="1418" w:type="dxa"/>
            <w:tcBorders>
              <w:top w:val="nil"/>
              <w:left w:val="nil"/>
              <w:bottom w:val="nil"/>
              <w:right w:val="nil"/>
            </w:tcBorders>
            <w:shd w:val="clear" w:color="auto" w:fill="auto"/>
            <w:noWrap/>
            <w:vAlign w:val="bottom"/>
            <w:hideMark/>
          </w:tcPr>
          <w:p w14:paraId="03B0282F"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２.繊維工業</w:t>
            </w:r>
          </w:p>
        </w:tc>
        <w:tc>
          <w:tcPr>
            <w:tcW w:w="850" w:type="dxa"/>
            <w:tcBorders>
              <w:top w:val="nil"/>
              <w:left w:val="nil"/>
              <w:bottom w:val="nil"/>
              <w:right w:val="nil"/>
            </w:tcBorders>
            <w:shd w:val="clear" w:color="auto" w:fill="auto"/>
            <w:noWrap/>
            <w:vAlign w:val="bottom"/>
            <w:hideMark/>
          </w:tcPr>
          <w:p w14:paraId="18023A44"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p>
        </w:tc>
        <w:tc>
          <w:tcPr>
            <w:tcW w:w="972" w:type="dxa"/>
            <w:tcBorders>
              <w:top w:val="nil"/>
              <w:left w:val="nil"/>
              <w:bottom w:val="nil"/>
              <w:right w:val="nil"/>
            </w:tcBorders>
            <w:shd w:val="clear" w:color="auto" w:fill="auto"/>
            <w:noWrap/>
            <w:vAlign w:val="bottom"/>
            <w:hideMark/>
          </w:tcPr>
          <w:p w14:paraId="2881F61B"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bottom"/>
            <w:hideMark/>
          </w:tcPr>
          <w:p w14:paraId="1CCB3484"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480" w:type="dxa"/>
            <w:tcBorders>
              <w:top w:val="nil"/>
              <w:left w:val="nil"/>
              <w:bottom w:val="nil"/>
              <w:right w:val="nil"/>
            </w:tcBorders>
            <w:shd w:val="clear" w:color="auto" w:fill="auto"/>
            <w:noWrap/>
            <w:vAlign w:val="bottom"/>
            <w:hideMark/>
          </w:tcPr>
          <w:p w14:paraId="3AAA631A"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2430" w:type="dxa"/>
            <w:gridSpan w:val="2"/>
            <w:tcBorders>
              <w:top w:val="nil"/>
              <w:left w:val="nil"/>
              <w:bottom w:val="nil"/>
              <w:right w:val="nil"/>
            </w:tcBorders>
            <w:shd w:val="clear" w:color="auto" w:fill="auto"/>
            <w:noWrap/>
            <w:vAlign w:val="bottom"/>
            <w:hideMark/>
          </w:tcPr>
          <w:p w14:paraId="35A8AA4C"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７.耐久消費財小売業</w:t>
            </w:r>
          </w:p>
        </w:tc>
        <w:tc>
          <w:tcPr>
            <w:tcW w:w="992" w:type="dxa"/>
            <w:tcBorders>
              <w:top w:val="nil"/>
              <w:left w:val="nil"/>
              <w:bottom w:val="nil"/>
              <w:right w:val="nil"/>
            </w:tcBorders>
            <w:shd w:val="clear" w:color="auto" w:fill="auto"/>
            <w:noWrap/>
            <w:vAlign w:val="bottom"/>
            <w:hideMark/>
          </w:tcPr>
          <w:p w14:paraId="2299F4E3"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p>
        </w:tc>
        <w:tc>
          <w:tcPr>
            <w:tcW w:w="1134" w:type="dxa"/>
            <w:tcBorders>
              <w:top w:val="nil"/>
              <w:left w:val="nil"/>
              <w:bottom w:val="nil"/>
              <w:right w:val="nil"/>
            </w:tcBorders>
            <w:shd w:val="clear" w:color="auto" w:fill="auto"/>
            <w:noWrap/>
            <w:vAlign w:val="bottom"/>
            <w:hideMark/>
          </w:tcPr>
          <w:p w14:paraId="075462B0" w14:textId="77777777" w:rsidR="007B55A1" w:rsidRPr="00D25EB9" w:rsidRDefault="007B55A1" w:rsidP="007B55A1">
            <w:pPr>
              <w:widowControl/>
              <w:jc w:val="left"/>
              <w:rPr>
                <w:rFonts w:ascii="Times New Roman" w:eastAsia="Times New Roman" w:hAnsi="Times New Roman" w:cs="Times New Roman"/>
                <w:kern w:val="0"/>
                <w:sz w:val="20"/>
                <w:szCs w:val="20"/>
              </w:rPr>
            </w:pPr>
          </w:p>
        </w:tc>
      </w:tr>
      <w:tr w:rsidR="007B55A1" w:rsidRPr="00D25EB9" w14:paraId="3A69504A" w14:textId="77777777" w:rsidTr="007616AA">
        <w:trPr>
          <w:trHeight w:val="105"/>
        </w:trPr>
        <w:tc>
          <w:tcPr>
            <w:tcW w:w="1418" w:type="dxa"/>
            <w:tcBorders>
              <w:top w:val="nil"/>
              <w:left w:val="nil"/>
              <w:bottom w:val="nil"/>
              <w:right w:val="nil"/>
            </w:tcBorders>
            <w:shd w:val="clear" w:color="auto" w:fill="auto"/>
            <w:noWrap/>
            <w:vAlign w:val="center"/>
            <w:hideMark/>
          </w:tcPr>
          <w:p w14:paraId="7181E441"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850" w:type="dxa"/>
            <w:tcBorders>
              <w:top w:val="nil"/>
              <w:left w:val="nil"/>
              <w:bottom w:val="nil"/>
              <w:right w:val="nil"/>
            </w:tcBorders>
            <w:shd w:val="clear" w:color="auto" w:fill="auto"/>
            <w:noWrap/>
            <w:vAlign w:val="center"/>
            <w:hideMark/>
          </w:tcPr>
          <w:p w14:paraId="1F1E818F"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972" w:type="dxa"/>
            <w:tcBorders>
              <w:top w:val="nil"/>
              <w:left w:val="nil"/>
              <w:bottom w:val="nil"/>
              <w:right w:val="nil"/>
            </w:tcBorders>
            <w:shd w:val="clear" w:color="auto" w:fill="auto"/>
            <w:noWrap/>
            <w:vAlign w:val="center"/>
            <w:hideMark/>
          </w:tcPr>
          <w:p w14:paraId="705D0CCF"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center"/>
            <w:hideMark/>
          </w:tcPr>
          <w:p w14:paraId="3CC15471"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480" w:type="dxa"/>
            <w:tcBorders>
              <w:top w:val="nil"/>
              <w:left w:val="nil"/>
              <w:bottom w:val="nil"/>
              <w:right w:val="nil"/>
            </w:tcBorders>
            <w:shd w:val="clear" w:color="auto" w:fill="auto"/>
            <w:noWrap/>
            <w:vAlign w:val="center"/>
            <w:hideMark/>
          </w:tcPr>
          <w:p w14:paraId="5FD1349D"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437" w:type="dxa"/>
            <w:tcBorders>
              <w:top w:val="nil"/>
              <w:left w:val="nil"/>
              <w:bottom w:val="nil"/>
              <w:right w:val="nil"/>
            </w:tcBorders>
            <w:shd w:val="clear" w:color="auto" w:fill="auto"/>
            <w:noWrap/>
            <w:vAlign w:val="center"/>
            <w:hideMark/>
          </w:tcPr>
          <w:p w14:paraId="77DC4266"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center"/>
            <w:hideMark/>
          </w:tcPr>
          <w:p w14:paraId="57EC3B50"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center"/>
            <w:hideMark/>
          </w:tcPr>
          <w:p w14:paraId="1CAC5A6F"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hideMark/>
          </w:tcPr>
          <w:p w14:paraId="1B161D28" w14:textId="77777777" w:rsidR="007B55A1" w:rsidRPr="00D25EB9" w:rsidRDefault="007B55A1" w:rsidP="007B55A1">
            <w:pPr>
              <w:widowControl/>
              <w:jc w:val="left"/>
              <w:rPr>
                <w:rFonts w:ascii="Times New Roman" w:eastAsia="Times New Roman" w:hAnsi="Times New Roman" w:cs="Times New Roman"/>
                <w:kern w:val="0"/>
                <w:sz w:val="20"/>
                <w:szCs w:val="20"/>
              </w:rPr>
            </w:pPr>
          </w:p>
        </w:tc>
      </w:tr>
      <w:tr w:rsidR="007B55A1" w:rsidRPr="00D25EB9" w14:paraId="7405CF52" w14:textId="77777777" w:rsidTr="007616AA">
        <w:trPr>
          <w:trHeight w:val="225"/>
        </w:trPr>
        <w:tc>
          <w:tcPr>
            <w:tcW w:w="1418" w:type="dxa"/>
            <w:tcBorders>
              <w:top w:val="single" w:sz="4" w:space="0" w:color="auto"/>
              <w:left w:val="single" w:sz="4" w:space="0" w:color="auto"/>
              <w:bottom w:val="single" w:sz="4" w:space="0" w:color="auto"/>
              <w:right w:val="single" w:sz="4" w:space="0" w:color="auto"/>
            </w:tcBorders>
            <w:shd w:val="clear" w:color="000000" w:fill="E3E3E3"/>
            <w:noWrap/>
            <w:vAlign w:val="center"/>
            <w:hideMark/>
          </w:tcPr>
          <w:p w14:paraId="7539E8AB"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E3E3E3"/>
            <w:noWrap/>
            <w:vAlign w:val="center"/>
            <w:hideMark/>
          </w:tcPr>
          <w:p w14:paraId="499FD464"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今期DI</w:t>
            </w:r>
          </w:p>
        </w:tc>
        <w:tc>
          <w:tcPr>
            <w:tcW w:w="972" w:type="dxa"/>
            <w:tcBorders>
              <w:top w:val="single" w:sz="4" w:space="0" w:color="auto"/>
              <w:left w:val="nil"/>
              <w:bottom w:val="single" w:sz="4" w:space="0" w:color="auto"/>
              <w:right w:val="single" w:sz="4" w:space="0" w:color="auto"/>
            </w:tcBorders>
            <w:shd w:val="clear" w:color="000000" w:fill="E3E3E3"/>
            <w:noWrap/>
            <w:vAlign w:val="center"/>
            <w:hideMark/>
          </w:tcPr>
          <w:p w14:paraId="13A3EC4E"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前期DI </w:t>
            </w:r>
          </w:p>
        </w:tc>
        <w:tc>
          <w:tcPr>
            <w:tcW w:w="1080" w:type="dxa"/>
            <w:tcBorders>
              <w:top w:val="single" w:sz="4" w:space="0" w:color="auto"/>
              <w:left w:val="nil"/>
              <w:bottom w:val="single" w:sz="4" w:space="0" w:color="auto"/>
              <w:right w:val="single" w:sz="4" w:space="0" w:color="auto"/>
            </w:tcBorders>
            <w:shd w:val="clear" w:color="000000" w:fill="E3E3E3"/>
            <w:noWrap/>
            <w:vAlign w:val="center"/>
            <w:hideMark/>
          </w:tcPr>
          <w:p w14:paraId="12AD1600"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対前期比</w:t>
            </w:r>
          </w:p>
        </w:tc>
        <w:tc>
          <w:tcPr>
            <w:tcW w:w="480" w:type="dxa"/>
            <w:tcBorders>
              <w:top w:val="nil"/>
              <w:left w:val="nil"/>
              <w:bottom w:val="nil"/>
              <w:right w:val="nil"/>
            </w:tcBorders>
            <w:shd w:val="clear" w:color="auto" w:fill="auto"/>
            <w:noWrap/>
            <w:vAlign w:val="center"/>
            <w:hideMark/>
          </w:tcPr>
          <w:p w14:paraId="1531B12E"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single" w:sz="4" w:space="0" w:color="auto"/>
              <w:left w:val="single" w:sz="4" w:space="0" w:color="auto"/>
              <w:bottom w:val="single" w:sz="4" w:space="0" w:color="auto"/>
              <w:right w:val="single" w:sz="4" w:space="0" w:color="auto"/>
            </w:tcBorders>
            <w:shd w:val="clear" w:color="000000" w:fill="E3E3E3"/>
            <w:noWrap/>
            <w:vAlign w:val="center"/>
            <w:hideMark/>
          </w:tcPr>
          <w:p w14:paraId="2E66E783"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　</w:t>
            </w:r>
          </w:p>
        </w:tc>
        <w:tc>
          <w:tcPr>
            <w:tcW w:w="993" w:type="dxa"/>
            <w:tcBorders>
              <w:top w:val="single" w:sz="4" w:space="0" w:color="auto"/>
              <w:left w:val="nil"/>
              <w:bottom w:val="single" w:sz="4" w:space="0" w:color="auto"/>
              <w:right w:val="single" w:sz="4" w:space="0" w:color="auto"/>
            </w:tcBorders>
            <w:shd w:val="clear" w:color="000000" w:fill="E3E3E3"/>
            <w:noWrap/>
            <w:vAlign w:val="center"/>
            <w:hideMark/>
          </w:tcPr>
          <w:p w14:paraId="3CCC501A"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今期DI</w:t>
            </w:r>
          </w:p>
        </w:tc>
        <w:tc>
          <w:tcPr>
            <w:tcW w:w="992" w:type="dxa"/>
            <w:tcBorders>
              <w:top w:val="single" w:sz="4" w:space="0" w:color="auto"/>
              <w:left w:val="nil"/>
              <w:bottom w:val="single" w:sz="4" w:space="0" w:color="auto"/>
              <w:right w:val="single" w:sz="4" w:space="0" w:color="auto"/>
            </w:tcBorders>
            <w:shd w:val="clear" w:color="000000" w:fill="E3E3E3"/>
            <w:noWrap/>
            <w:vAlign w:val="center"/>
            <w:hideMark/>
          </w:tcPr>
          <w:p w14:paraId="0529C22D"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前期DI </w:t>
            </w:r>
          </w:p>
        </w:tc>
        <w:tc>
          <w:tcPr>
            <w:tcW w:w="1134" w:type="dxa"/>
            <w:tcBorders>
              <w:top w:val="single" w:sz="4" w:space="0" w:color="auto"/>
              <w:left w:val="nil"/>
              <w:bottom w:val="single" w:sz="4" w:space="0" w:color="auto"/>
              <w:right w:val="single" w:sz="4" w:space="0" w:color="auto"/>
            </w:tcBorders>
            <w:shd w:val="clear" w:color="000000" w:fill="E3E3E3"/>
            <w:noWrap/>
            <w:vAlign w:val="center"/>
            <w:hideMark/>
          </w:tcPr>
          <w:p w14:paraId="2E0AEBD3"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対前期比</w:t>
            </w:r>
          </w:p>
        </w:tc>
      </w:tr>
      <w:tr w:rsidR="007B55A1" w:rsidRPr="00D25EB9" w14:paraId="6AE82783"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DEF7C8B"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業況</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9AECD" w14:textId="6A4211CB"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-23.5</w:t>
            </w: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48039AD4" w14:textId="4F81D13C"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-32.4</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D57A53C" w14:textId="61AEA49A"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c>
          <w:tcPr>
            <w:tcW w:w="480" w:type="dxa"/>
            <w:tcBorders>
              <w:top w:val="nil"/>
              <w:left w:val="nil"/>
              <w:bottom w:val="nil"/>
              <w:right w:val="nil"/>
            </w:tcBorders>
            <w:shd w:val="clear" w:color="auto" w:fill="auto"/>
            <w:noWrap/>
            <w:vAlign w:val="center"/>
            <w:hideMark/>
          </w:tcPr>
          <w:p w14:paraId="366AD00E"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3ABC7A16"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業況</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45F07" w14:textId="43711B88"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-55.8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BDE82DC" w14:textId="7CDBF93F"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-58.8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4EFA61" w14:textId="7E8B8676"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r>
      <w:tr w:rsidR="007B55A1" w:rsidRPr="00D25EB9" w14:paraId="513203BA" w14:textId="77777777" w:rsidTr="00F85A5F">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40C958"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売上</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B791F71" w14:textId="4DA67F01"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-20.6</w:t>
            </w:r>
          </w:p>
        </w:tc>
        <w:tc>
          <w:tcPr>
            <w:tcW w:w="972" w:type="dxa"/>
            <w:tcBorders>
              <w:top w:val="nil"/>
              <w:left w:val="nil"/>
              <w:bottom w:val="single" w:sz="4" w:space="0" w:color="auto"/>
              <w:right w:val="single" w:sz="4" w:space="0" w:color="auto"/>
            </w:tcBorders>
            <w:shd w:val="clear" w:color="auto" w:fill="auto"/>
            <w:noWrap/>
            <w:vAlign w:val="center"/>
            <w:hideMark/>
          </w:tcPr>
          <w:p w14:paraId="30B81029" w14:textId="027DE5BB"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-26.5</w:t>
            </w:r>
          </w:p>
        </w:tc>
        <w:tc>
          <w:tcPr>
            <w:tcW w:w="1080" w:type="dxa"/>
            <w:tcBorders>
              <w:top w:val="nil"/>
              <w:left w:val="nil"/>
              <w:bottom w:val="single" w:sz="4" w:space="0" w:color="auto"/>
              <w:right w:val="single" w:sz="4" w:space="0" w:color="auto"/>
            </w:tcBorders>
            <w:shd w:val="clear" w:color="auto" w:fill="auto"/>
            <w:noWrap/>
            <w:vAlign w:val="center"/>
            <w:hideMark/>
          </w:tcPr>
          <w:p w14:paraId="2050D421" w14:textId="435F1150"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増加</w:t>
            </w:r>
          </w:p>
        </w:tc>
        <w:tc>
          <w:tcPr>
            <w:tcW w:w="480" w:type="dxa"/>
            <w:tcBorders>
              <w:top w:val="nil"/>
              <w:left w:val="nil"/>
              <w:bottom w:val="nil"/>
              <w:right w:val="nil"/>
            </w:tcBorders>
            <w:shd w:val="clear" w:color="auto" w:fill="auto"/>
            <w:noWrap/>
            <w:vAlign w:val="center"/>
            <w:hideMark/>
          </w:tcPr>
          <w:p w14:paraId="57E6CAA8"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4BF9729C"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売上</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AEB3DF" w14:textId="57CC4E30"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-52.9</w:t>
            </w:r>
          </w:p>
        </w:tc>
        <w:tc>
          <w:tcPr>
            <w:tcW w:w="992" w:type="dxa"/>
            <w:tcBorders>
              <w:top w:val="nil"/>
              <w:left w:val="nil"/>
              <w:bottom w:val="single" w:sz="4" w:space="0" w:color="auto"/>
              <w:right w:val="single" w:sz="4" w:space="0" w:color="auto"/>
            </w:tcBorders>
            <w:shd w:val="clear" w:color="auto" w:fill="auto"/>
            <w:noWrap/>
            <w:vAlign w:val="center"/>
            <w:hideMark/>
          </w:tcPr>
          <w:p w14:paraId="38374CC0" w14:textId="6431393F"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-58.8</w:t>
            </w:r>
          </w:p>
        </w:tc>
        <w:tc>
          <w:tcPr>
            <w:tcW w:w="1134" w:type="dxa"/>
            <w:tcBorders>
              <w:top w:val="nil"/>
              <w:left w:val="nil"/>
              <w:bottom w:val="single" w:sz="4" w:space="0" w:color="auto"/>
              <w:right w:val="single" w:sz="4" w:space="0" w:color="auto"/>
            </w:tcBorders>
            <w:shd w:val="clear" w:color="auto" w:fill="auto"/>
            <w:noWrap/>
            <w:vAlign w:val="center"/>
            <w:hideMark/>
          </w:tcPr>
          <w:p w14:paraId="3C883A51" w14:textId="4A34B187"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増加</w:t>
            </w:r>
          </w:p>
        </w:tc>
      </w:tr>
      <w:tr w:rsidR="007B55A1" w:rsidRPr="00D25EB9" w14:paraId="4990BDD4"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6C5C94C"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仕入単価</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CC80A1A" w14:textId="69862B6E"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5.9</w:t>
            </w:r>
          </w:p>
        </w:tc>
        <w:tc>
          <w:tcPr>
            <w:tcW w:w="972" w:type="dxa"/>
            <w:tcBorders>
              <w:top w:val="nil"/>
              <w:left w:val="nil"/>
              <w:bottom w:val="single" w:sz="4" w:space="0" w:color="auto"/>
              <w:right w:val="single" w:sz="4" w:space="0" w:color="auto"/>
            </w:tcBorders>
            <w:shd w:val="clear" w:color="auto" w:fill="auto"/>
            <w:noWrap/>
            <w:vAlign w:val="center"/>
            <w:hideMark/>
          </w:tcPr>
          <w:p w14:paraId="513868B4" w14:textId="4F0091B1"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3</w:t>
            </w:r>
          </w:p>
        </w:tc>
        <w:tc>
          <w:tcPr>
            <w:tcW w:w="1080" w:type="dxa"/>
            <w:tcBorders>
              <w:top w:val="nil"/>
              <w:left w:val="nil"/>
              <w:bottom w:val="single" w:sz="4" w:space="0" w:color="auto"/>
              <w:right w:val="single" w:sz="4" w:space="0" w:color="auto"/>
            </w:tcBorders>
            <w:shd w:val="clear" w:color="auto" w:fill="auto"/>
            <w:noWrap/>
            <w:vAlign w:val="center"/>
            <w:hideMark/>
          </w:tcPr>
          <w:p w14:paraId="7C159289" w14:textId="742A1836"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上昇</w:t>
            </w:r>
          </w:p>
        </w:tc>
        <w:tc>
          <w:tcPr>
            <w:tcW w:w="480" w:type="dxa"/>
            <w:tcBorders>
              <w:top w:val="nil"/>
              <w:left w:val="nil"/>
              <w:bottom w:val="nil"/>
              <w:right w:val="nil"/>
            </w:tcBorders>
            <w:shd w:val="clear" w:color="auto" w:fill="auto"/>
            <w:noWrap/>
            <w:vAlign w:val="center"/>
            <w:hideMark/>
          </w:tcPr>
          <w:p w14:paraId="62A3871B"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36830208"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仕入単価</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F1C3F9" w14:textId="16AD1E7E"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5.9</w:t>
            </w:r>
          </w:p>
        </w:tc>
        <w:tc>
          <w:tcPr>
            <w:tcW w:w="992" w:type="dxa"/>
            <w:tcBorders>
              <w:top w:val="nil"/>
              <w:left w:val="nil"/>
              <w:bottom w:val="single" w:sz="4" w:space="0" w:color="auto"/>
              <w:right w:val="single" w:sz="4" w:space="0" w:color="auto"/>
            </w:tcBorders>
            <w:shd w:val="clear" w:color="auto" w:fill="auto"/>
            <w:noWrap/>
            <w:vAlign w:val="center"/>
            <w:hideMark/>
          </w:tcPr>
          <w:p w14:paraId="07F803D9" w14:textId="28CDC93D"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50B84DE2" w14:textId="1F29BD0D"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上昇</w:t>
            </w:r>
          </w:p>
        </w:tc>
      </w:tr>
      <w:tr w:rsidR="007B55A1" w:rsidRPr="00D25EB9" w14:paraId="0D886DBE"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CF48FA"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採算</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B2F8C4B" w14:textId="40C8A248"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-17.6</w:t>
            </w:r>
          </w:p>
        </w:tc>
        <w:tc>
          <w:tcPr>
            <w:tcW w:w="972" w:type="dxa"/>
            <w:tcBorders>
              <w:top w:val="nil"/>
              <w:left w:val="nil"/>
              <w:bottom w:val="single" w:sz="4" w:space="0" w:color="auto"/>
              <w:right w:val="single" w:sz="4" w:space="0" w:color="auto"/>
            </w:tcBorders>
            <w:shd w:val="clear" w:color="auto" w:fill="auto"/>
            <w:noWrap/>
            <w:vAlign w:val="center"/>
            <w:hideMark/>
          </w:tcPr>
          <w:p w14:paraId="2A25DB2F" w14:textId="50BA8A32"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-23.5</w:t>
            </w:r>
          </w:p>
        </w:tc>
        <w:tc>
          <w:tcPr>
            <w:tcW w:w="1080" w:type="dxa"/>
            <w:tcBorders>
              <w:top w:val="nil"/>
              <w:left w:val="nil"/>
              <w:bottom w:val="single" w:sz="4" w:space="0" w:color="auto"/>
              <w:right w:val="single" w:sz="4" w:space="0" w:color="auto"/>
            </w:tcBorders>
            <w:shd w:val="clear" w:color="auto" w:fill="auto"/>
            <w:noWrap/>
            <w:vAlign w:val="center"/>
            <w:hideMark/>
          </w:tcPr>
          <w:p w14:paraId="09566DEC" w14:textId="0752049B"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c>
          <w:tcPr>
            <w:tcW w:w="480" w:type="dxa"/>
            <w:tcBorders>
              <w:top w:val="nil"/>
              <w:left w:val="nil"/>
              <w:bottom w:val="nil"/>
              <w:right w:val="nil"/>
            </w:tcBorders>
            <w:shd w:val="clear" w:color="auto" w:fill="auto"/>
            <w:noWrap/>
            <w:vAlign w:val="center"/>
            <w:hideMark/>
          </w:tcPr>
          <w:p w14:paraId="53C3B406"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15DE3A5A"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採算</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713EF4" w14:textId="6A334859"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-44.1</w:t>
            </w:r>
          </w:p>
        </w:tc>
        <w:tc>
          <w:tcPr>
            <w:tcW w:w="992" w:type="dxa"/>
            <w:tcBorders>
              <w:top w:val="nil"/>
              <w:left w:val="nil"/>
              <w:bottom w:val="single" w:sz="4" w:space="0" w:color="auto"/>
              <w:right w:val="single" w:sz="4" w:space="0" w:color="auto"/>
            </w:tcBorders>
            <w:shd w:val="clear" w:color="auto" w:fill="auto"/>
            <w:noWrap/>
            <w:vAlign w:val="center"/>
            <w:hideMark/>
          </w:tcPr>
          <w:p w14:paraId="5888C937" w14:textId="512D3319"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-47</w:t>
            </w:r>
          </w:p>
        </w:tc>
        <w:tc>
          <w:tcPr>
            <w:tcW w:w="1134" w:type="dxa"/>
            <w:tcBorders>
              <w:top w:val="nil"/>
              <w:left w:val="nil"/>
              <w:bottom w:val="single" w:sz="4" w:space="0" w:color="auto"/>
              <w:right w:val="single" w:sz="4" w:space="0" w:color="auto"/>
            </w:tcBorders>
            <w:shd w:val="clear" w:color="auto" w:fill="auto"/>
            <w:noWrap/>
            <w:vAlign w:val="center"/>
            <w:hideMark/>
          </w:tcPr>
          <w:p w14:paraId="129C3420" w14:textId="10BD1D75"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r>
      <w:tr w:rsidR="007B55A1" w:rsidRPr="00D25EB9" w14:paraId="0B90FD60"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5E6DBC1"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資金繰り</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4894AC3" w14:textId="177C8E24"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-17.6</w:t>
            </w:r>
          </w:p>
        </w:tc>
        <w:tc>
          <w:tcPr>
            <w:tcW w:w="972" w:type="dxa"/>
            <w:tcBorders>
              <w:top w:val="nil"/>
              <w:left w:val="nil"/>
              <w:bottom w:val="single" w:sz="4" w:space="0" w:color="auto"/>
              <w:right w:val="single" w:sz="4" w:space="0" w:color="auto"/>
            </w:tcBorders>
            <w:shd w:val="clear" w:color="auto" w:fill="auto"/>
            <w:noWrap/>
            <w:vAlign w:val="center"/>
            <w:hideMark/>
          </w:tcPr>
          <w:p w14:paraId="6205F7E6" w14:textId="76A45DBD"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-20.5</w:t>
            </w:r>
          </w:p>
        </w:tc>
        <w:tc>
          <w:tcPr>
            <w:tcW w:w="1080" w:type="dxa"/>
            <w:tcBorders>
              <w:top w:val="nil"/>
              <w:left w:val="nil"/>
              <w:bottom w:val="single" w:sz="4" w:space="0" w:color="auto"/>
              <w:right w:val="single" w:sz="4" w:space="0" w:color="auto"/>
            </w:tcBorders>
            <w:shd w:val="clear" w:color="auto" w:fill="auto"/>
            <w:noWrap/>
            <w:vAlign w:val="center"/>
            <w:hideMark/>
          </w:tcPr>
          <w:p w14:paraId="1A042353" w14:textId="7E2F7DBC"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c>
          <w:tcPr>
            <w:tcW w:w="480" w:type="dxa"/>
            <w:tcBorders>
              <w:top w:val="nil"/>
              <w:left w:val="nil"/>
              <w:bottom w:val="nil"/>
              <w:right w:val="nil"/>
            </w:tcBorders>
            <w:shd w:val="clear" w:color="auto" w:fill="auto"/>
            <w:noWrap/>
            <w:vAlign w:val="center"/>
            <w:hideMark/>
          </w:tcPr>
          <w:p w14:paraId="2BCBE8CB"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48AE6BB8"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資金繰り</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673F9E" w14:textId="5B32FC0E"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-47</w:t>
            </w:r>
          </w:p>
        </w:tc>
        <w:tc>
          <w:tcPr>
            <w:tcW w:w="992" w:type="dxa"/>
            <w:tcBorders>
              <w:top w:val="nil"/>
              <w:left w:val="nil"/>
              <w:bottom w:val="single" w:sz="4" w:space="0" w:color="auto"/>
              <w:right w:val="single" w:sz="4" w:space="0" w:color="auto"/>
            </w:tcBorders>
            <w:shd w:val="clear" w:color="auto" w:fill="auto"/>
            <w:noWrap/>
            <w:vAlign w:val="center"/>
            <w:hideMark/>
          </w:tcPr>
          <w:p w14:paraId="22007F12" w14:textId="6EFF2954"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-50</w:t>
            </w:r>
          </w:p>
        </w:tc>
        <w:tc>
          <w:tcPr>
            <w:tcW w:w="1134" w:type="dxa"/>
            <w:tcBorders>
              <w:top w:val="nil"/>
              <w:left w:val="nil"/>
              <w:bottom w:val="single" w:sz="4" w:space="0" w:color="auto"/>
              <w:right w:val="single" w:sz="4" w:space="0" w:color="auto"/>
            </w:tcBorders>
            <w:shd w:val="clear" w:color="auto" w:fill="auto"/>
            <w:noWrap/>
            <w:vAlign w:val="center"/>
            <w:hideMark/>
          </w:tcPr>
          <w:p w14:paraId="081793E2" w14:textId="5EDE0D62"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r>
      <w:tr w:rsidR="007B55A1" w:rsidRPr="00D25EB9" w14:paraId="76726A9B" w14:textId="77777777" w:rsidTr="007616AA">
        <w:trPr>
          <w:trHeight w:val="405"/>
        </w:trPr>
        <w:tc>
          <w:tcPr>
            <w:tcW w:w="2268" w:type="dxa"/>
            <w:gridSpan w:val="2"/>
            <w:tcBorders>
              <w:top w:val="nil"/>
              <w:left w:val="nil"/>
              <w:bottom w:val="nil"/>
              <w:right w:val="nil"/>
            </w:tcBorders>
            <w:shd w:val="clear" w:color="auto" w:fill="auto"/>
            <w:noWrap/>
            <w:vAlign w:val="bottom"/>
            <w:hideMark/>
          </w:tcPr>
          <w:p w14:paraId="54550F29"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３.機械金属業</w:t>
            </w:r>
          </w:p>
        </w:tc>
        <w:tc>
          <w:tcPr>
            <w:tcW w:w="972" w:type="dxa"/>
            <w:tcBorders>
              <w:top w:val="nil"/>
              <w:left w:val="nil"/>
              <w:bottom w:val="nil"/>
              <w:right w:val="nil"/>
            </w:tcBorders>
            <w:shd w:val="clear" w:color="auto" w:fill="auto"/>
            <w:noWrap/>
            <w:vAlign w:val="bottom"/>
            <w:hideMark/>
          </w:tcPr>
          <w:p w14:paraId="5E337614"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p>
        </w:tc>
        <w:tc>
          <w:tcPr>
            <w:tcW w:w="1080" w:type="dxa"/>
            <w:tcBorders>
              <w:top w:val="nil"/>
              <w:left w:val="nil"/>
              <w:bottom w:val="nil"/>
              <w:right w:val="nil"/>
            </w:tcBorders>
            <w:shd w:val="clear" w:color="auto" w:fill="auto"/>
            <w:noWrap/>
            <w:vAlign w:val="bottom"/>
            <w:hideMark/>
          </w:tcPr>
          <w:p w14:paraId="7745C377"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480" w:type="dxa"/>
            <w:tcBorders>
              <w:top w:val="nil"/>
              <w:left w:val="nil"/>
              <w:bottom w:val="nil"/>
              <w:right w:val="nil"/>
            </w:tcBorders>
            <w:shd w:val="clear" w:color="auto" w:fill="auto"/>
            <w:noWrap/>
            <w:vAlign w:val="bottom"/>
            <w:hideMark/>
          </w:tcPr>
          <w:p w14:paraId="4A68A324"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437" w:type="dxa"/>
            <w:tcBorders>
              <w:top w:val="nil"/>
              <w:left w:val="nil"/>
              <w:bottom w:val="nil"/>
              <w:right w:val="nil"/>
            </w:tcBorders>
            <w:shd w:val="clear" w:color="auto" w:fill="auto"/>
            <w:noWrap/>
            <w:vAlign w:val="bottom"/>
            <w:hideMark/>
          </w:tcPr>
          <w:p w14:paraId="2B47801C"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８.旅館業</w:t>
            </w:r>
          </w:p>
        </w:tc>
        <w:tc>
          <w:tcPr>
            <w:tcW w:w="993" w:type="dxa"/>
            <w:tcBorders>
              <w:top w:val="nil"/>
              <w:left w:val="nil"/>
              <w:bottom w:val="nil"/>
              <w:right w:val="nil"/>
            </w:tcBorders>
            <w:shd w:val="clear" w:color="auto" w:fill="auto"/>
            <w:noWrap/>
            <w:vAlign w:val="bottom"/>
            <w:hideMark/>
          </w:tcPr>
          <w:p w14:paraId="710A7874"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p>
        </w:tc>
        <w:tc>
          <w:tcPr>
            <w:tcW w:w="992" w:type="dxa"/>
            <w:tcBorders>
              <w:top w:val="nil"/>
              <w:left w:val="nil"/>
              <w:bottom w:val="nil"/>
              <w:right w:val="nil"/>
            </w:tcBorders>
            <w:shd w:val="clear" w:color="auto" w:fill="auto"/>
            <w:noWrap/>
            <w:vAlign w:val="bottom"/>
            <w:hideMark/>
          </w:tcPr>
          <w:p w14:paraId="39BBE284"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bottom"/>
            <w:hideMark/>
          </w:tcPr>
          <w:p w14:paraId="77EDBCD7" w14:textId="77777777" w:rsidR="007B55A1" w:rsidRPr="00D25EB9" w:rsidRDefault="007B55A1" w:rsidP="007B55A1">
            <w:pPr>
              <w:widowControl/>
              <w:jc w:val="left"/>
              <w:rPr>
                <w:rFonts w:ascii="Times New Roman" w:eastAsia="Times New Roman" w:hAnsi="Times New Roman" w:cs="Times New Roman"/>
                <w:kern w:val="0"/>
                <w:sz w:val="20"/>
                <w:szCs w:val="20"/>
              </w:rPr>
            </w:pPr>
          </w:p>
        </w:tc>
      </w:tr>
      <w:tr w:rsidR="007B55A1" w:rsidRPr="00D25EB9" w14:paraId="081173EA" w14:textId="77777777" w:rsidTr="007616AA">
        <w:trPr>
          <w:trHeight w:val="90"/>
        </w:trPr>
        <w:tc>
          <w:tcPr>
            <w:tcW w:w="1418" w:type="dxa"/>
            <w:tcBorders>
              <w:top w:val="nil"/>
              <w:left w:val="nil"/>
              <w:bottom w:val="nil"/>
              <w:right w:val="nil"/>
            </w:tcBorders>
            <w:shd w:val="clear" w:color="auto" w:fill="auto"/>
            <w:noWrap/>
            <w:vAlign w:val="center"/>
            <w:hideMark/>
          </w:tcPr>
          <w:p w14:paraId="1E70A8BB"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850" w:type="dxa"/>
            <w:tcBorders>
              <w:top w:val="nil"/>
              <w:left w:val="nil"/>
              <w:bottom w:val="nil"/>
              <w:right w:val="nil"/>
            </w:tcBorders>
            <w:shd w:val="clear" w:color="auto" w:fill="auto"/>
            <w:noWrap/>
            <w:vAlign w:val="center"/>
            <w:hideMark/>
          </w:tcPr>
          <w:p w14:paraId="6305E17A"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972" w:type="dxa"/>
            <w:tcBorders>
              <w:top w:val="nil"/>
              <w:left w:val="nil"/>
              <w:bottom w:val="nil"/>
              <w:right w:val="nil"/>
            </w:tcBorders>
            <w:shd w:val="clear" w:color="auto" w:fill="auto"/>
            <w:noWrap/>
            <w:vAlign w:val="center"/>
            <w:hideMark/>
          </w:tcPr>
          <w:p w14:paraId="73A7F376"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center"/>
            <w:hideMark/>
          </w:tcPr>
          <w:p w14:paraId="0D33F686"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480" w:type="dxa"/>
            <w:tcBorders>
              <w:top w:val="nil"/>
              <w:left w:val="nil"/>
              <w:bottom w:val="nil"/>
              <w:right w:val="nil"/>
            </w:tcBorders>
            <w:shd w:val="clear" w:color="auto" w:fill="auto"/>
            <w:noWrap/>
            <w:vAlign w:val="center"/>
            <w:hideMark/>
          </w:tcPr>
          <w:p w14:paraId="1D852183"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437" w:type="dxa"/>
            <w:tcBorders>
              <w:top w:val="nil"/>
              <w:left w:val="nil"/>
              <w:bottom w:val="nil"/>
              <w:right w:val="nil"/>
            </w:tcBorders>
            <w:shd w:val="clear" w:color="auto" w:fill="auto"/>
            <w:noWrap/>
            <w:vAlign w:val="center"/>
            <w:hideMark/>
          </w:tcPr>
          <w:p w14:paraId="17636639"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center"/>
            <w:hideMark/>
          </w:tcPr>
          <w:p w14:paraId="5B55650F"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center"/>
            <w:hideMark/>
          </w:tcPr>
          <w:p w14:paraId="7612CDCF"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hideMark/>
          </w:tcPr>
          <w:p w14:paraId="4A6E647A" w14:textId="77777777" w:rsidR="007B55A1" w:rsidRPr="00D25EB9" w:rsidRDefault="007B55A1" w:rsidP="007B55A1">
            <w:pPr>
              <w:widowControl/>
              <w:jc w:val="left"/>
              <w:rPr>
                <w:rFonts w:ascii="Times New Roman" w:eastAsia="Times New Roman" w:hAnsi="Times New Roman" w:cs="Times New Roman"/>
                <w:kern w:val="0"/>
                <w:sz w:val="20"/>
                <w:szCs w:val="20"/>
              </w:rPr>
            </w:pPr>
          </w:p>
        </w:tc>
      </w:tr>
      <w:tr w:rsidR="007B55A1" w:rsidRPr="00D25EB9" w14:paraId="1E493E79" w14:textId="77777777" w:rsidTr="007616AA">
        <w:trPr>
          <w:trHeight w:val="225"/>
        </w:trPr>
        <w:tc>
          <w:tcPr>
            <w:tcW w:w="1418" w:type="dxa"/>
            <w:tcBorders>
              <w:top w:val="single" w:sz="4" w:space="0" w:color="auto"/>
              <w:left w:val="single" w:sz="4" w:space="0" w:color="auto"/>
              <w:bottom w:val="single" w:sz="4" w:space="0" w:color="auto"/>
              <w:right w:val="single" w:sz="4" w:space="0" w:color="auto"/>
            </w:tcBorders>
            <w:shd w:val="clear" w:color="000000" w:fill="E3E3E3"/>
            <w:noWrap/>
            <w:vAlign w:val="center"/>
            <w:hideMark/>
          </w:tcPr>
          <w:p w14:paraId="20989873"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E3E3E3"/>
            <w:noWrap/>
            <w:vAlign w:val="center"/>
            <w:hideMark/>
          </w:tcPr>
          <w:p w14:paraId="191D2F59"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今期DI</w:t>
            </w:r>
          </w:p>
        </w:tc>
        <w:tc>
          <w:tcPr>
            <w:tcW w:w="972" w:type="dxa"/>
            <w:tcBorders>
              <w:top w:val="single" w:sz="4" w:space="0" w:color="auto"/>
              <w:left w:val="nil"/>
              <w:bottom w:val="single" w:sz="4" w:space="0" w:color="auto"/>
              <w:right w:val="single" w:sz="4" w:space="0" w:color="auto"/>
            </w:tcBorders>
            <w:shd w:val="clear" w:color="000000" w:fill="E3E3E3"/>
            <w:noWrap/>
            <w:vAlign w:val="center"/>
            <w:hideMark/>
          </w:tcPr>
          <w:p w14:paraId="0FAE2C52"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前期DI </w:t>
            </w:r>
          </w:p>
        </w:tc>
        <w:tc>
          <w:tcPr>
            <w:tcW w:w="1080" w:type="dxa"/>
            <w:tcBorders>
              <w:top w:val="single" w:sz="4" w:space="0" w:color="auto"/>
              <w:left w:val="nil"/>
              <w:bottom w:val="single" w:sz="4" w:space="0" w:color="auto"/>
              <w:right w:val="single" w:sz="4" w:space="0" w:color="auto"/>
            </w:tcBorders>
            <w:shd w:val="clear" w:color="000000" w:fill="E3E3E3"/>
            <w:noWrap/>
            <w:vAlign w:val="center"/>
            <w:hideMark/>
          </w:tcPr>
          <w:p w14:paraId="27E7081A"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対前期比</w:t>
            </w:r>
          </w:p>
        </w:tc>
        <w:tc>
          <w:tcPr>
            <w:tcW w:w="480" w:type="dxa"/>
            <w:tcBorders>
              <w:top w:val="nil"/>
              <w:left w:val="nil"/>
              <w:bottom w:val="nil"/>
              <w:right w:val="nil"/>
            </w:tcBorders>
            <w:shd w:val="clear" w:color="auto" w:fill="auto"/>
            <w:noWrap/>
            <w:vAlign w:val="center"/>
            <w:hideMark/>
          </w:tcPr>
          <w:p w14:paraId="652E9DC4"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single" w:sz="4" w:space="0" w:color="auto"/>
              <w:left w:val="single" w:sz="4" w:space="0" w:color="auto"/>
              <w:bottom w:val="single" w:sz="4" w:space="0" w:color="auto"/>
              <w:right w:val="single" w:sz="4" w:space="0" w:color="auto"/>
            </w:tcBorders>
            <w:shd w:val="clear" w:color="000000" w:fill="E3E3E3"/>
            <w:noWrap/>
            <w:vAlign w:val="center"/>
            <w:hideMark/>
          </w:tcPr>
          <w:p w14:paraId="48675D9E"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　</w:t>
            </w:r>
          </w:p>
        </w:tc>
        <w:tc>
          <w:tcPr>
            <w:tcW w:w="993" w:type="dxa"/>
            <w:tcBorders>
              <w:top w:val="single" w:sz="4" w:space="0" w:color="auto"/>
              <w:left w:val="nil"/>
              <w:bottom w:val="single" w:sz="4" w:space="0" w:color="auto"/>
              <w:right w:val="single" w:sz="4" w:space="0" w:color="auto"/>
            </w:tcBorders>
            <w:shd w:val="clear" w:color="000000" w:fill="E3E3E3"/>
            <w:noWrap/>
            <w:vAlign w:val="center"/>
            <w:hideMark/>
          </w:tcPr>
          <w:p w14:paraId="407F4214"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今期DI</w:t>
            </w:r>
          </w:p>
        </w:tc>
        <w:tc>
          <w:tcPr>
            <w:tcW w:w="992" w:type="dxa"/>
            <w:tcBorders>
              <w:top w:val="single" w:sz="4" w:space="0" w:color="auto"/>
              <w:left w:val="nil"/>
              <w:bottom w:val="single" w:sz="4" w:space="0" w:color="auto"/>
              <w:right w:val="single" w:sz="4" w:space="0" w:color="auto"/>
            </w:tcBorders>
            <w:shd w:val="clear" w:color="000000" w:fill="E3E3E3"/>
            <w:noWrap/>
            <w:vAlign w:val="center"/>
            <w:hideMark/>
          </w:tcPr>
          <w:p w14:paraId="6D16BE46"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前期DI </w:t>
            </w:r>
          </w:p>
        </w:tc>
        <w:tc>
          <w:tcPr>
            <w:tcW w:w="1134" w:type="dxa"/>
            <w:tcBorders>
              <w:top w:val="single" w:sz="4" w:space="0" w:color="auto"/>
              <w:left w:val="nil"/>
              <w:bottom w:val="single" w:sz="4" w:space="0" w:color="auto"/>
              <w:right w:val="single" w:sz="4" w:space="0" w:color="auto"/>
            </w:tcBorders>
            <w:shd w:val="clear" w:color="000000" w:fill="E3E3E3"/>
            <w:noWrap/>
            <w:vAlign w:val="center"/>
            <w:hideMark/>
          </w:tcPr>
          <w:p w14:paraId="1C8E686F"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対前期比</w:t>
            </w:r>
          </w:p>
        </w:tc>
      </w:tr>
      <w:tr w:rsidR="007B55A1" w:rsidRPr="00D25EB9" w14:paraId="7E9AB6AF"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AEE5AC1"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業況</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CA429" w14:textId="688B9221"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-58.9</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56D29116" w14:textId="282F9D9F"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-73.5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714CAD0" w14:textId="3F08B3C9"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c>
          <w:tcPr>
            <w:tcW w:w="480" w:type="dxa"/>
            <w:tcBorders>
              <w:top w:val="nil"/>
              <w:left w:val="nil"/>
              <w:bottom w:val="nil"/>
              <w:right w:val="nil"/>
            </w:tcBorders>
            <w:shd w:val="clear" w:color="auto" w:fill="auto"/>
            <w:noWrap/>
            <w:vAlign w:val="center"/>
            <w:hideMark/>
          </w:tcPr>
          <w:p w14:paraId="23B574E4"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035214D1"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業況</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53C10" w14:textId="0DBCDDCF"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-67.6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10E1D1D" w14:textId="15A53AAC"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57FB049" w14:textId="72B8FF7B"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不変</w:t>
            </w:r>
          </w:p>
        </w:tc>
      </w:tr>
      <w:tr w:rsidR="007B55A1" w:rsidRPr="00D25EB9" w14:paraId="6C2A1CFF"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05F536F"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売上</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10868B" w14:textId="4E39F343"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-61.8</w:t>
            </w:r>
          </w:p>
        </w:tc>
        <w:tc>
          <w:tcPr>
            <w:tcW w:w="972" w:type="dxa"/>
            <w:tcBorders>
              <w:top w:val="nil"/>
              <w:left w:val="nil"/>
              <w:bottom w:val="single" w:sz="4" w:space="0" w:color="auto"/>
              <w:right w:val="single" w:sz="4" w:space="0" w:color="auto"/>
            </w:tcBorders>
            <w:shd w:val="clear" w:color="auto" w:fill="auto"/>
            <w:noWrap/>
            <w:vAlign w:val="center"/>
            <w:hideMark/>
          </w:tcPr>
          <w:p w14:paraId="79064554" w14:textId="59C16E45"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-73.5</w:t>
            </w:r>
          </w:p>
        </w:tc>
        <w:tc>
          <w:tcPr>
            <w:tcW w:w="1080" w:type="dxa"/>
            <w:tcBorders>
              <w:top w:val="nil"/>
              <w:left w:val="nil"/>
              <w:bottom w:val="single" w:sz="4" w:space="0" w:color="auto"/>
              <w:right w:val="single" w:sz="4" w:space="0" w:color="auto"/>
            </w:tcBorders>
            <w:shd w:val="clear" w:color="auto" w:fill="auto"/>
            <w:noWrap/>
            <w:vAlign w:val="center"/>
            <w:hideMark/>
          </w:tcPr>
          <w:p w14:paraId="009EA89F" w14:textId="3D473EA7"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増加</w:t>
            </w:r>
          </w:p>
        </w:tc>
        <w:tc>
          <w:tcPr>
            <w:tcW w:w="480" w:type="dxa"/>
            <w:tcBorders>
              <w:top w:val="nil"/>
              <w:left w:val="nil"/>
              <w:bottom w:val="nil"/>
              <w:right w:val="nil"/>
            </w:tcBorders>
            <w:shd w:val="clear" w:color="auto" w:fill="auto"/>
            <w:noWrap/>
            <w:vAlign w:val="center"/>
            <w:hideMark/>
          </w:tcPr>
          <w:p w14:paraId="61B78E09"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59D0EAE7"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売上</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D079FB" w14:textId="0488B039"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-64.7</w:t>
            </w:r>
          </w:p>
        </w:tc>
        <w:tc>
          <w:tcPr>
            <w:tcW w:w="992" w:type="dxa"/>
            <w:tcBorders>
              <w:top w:val="nil"/>
              <w:left w:val="nil"/>
              <w:bottom w:val="single" w:sz="4" w:space="0" w:color="auto"/>
              <w:right w:val="single" w:sz="4" w:space="0" w:color="auto"/>
            </w:tcBorders>
            <w:shd w:val="clear" w:color="auto" w:fill="auto"/>
            <w:noWrap/>
            <w:vAlign w:val="center"/>
            <w:hideMark/>
          </w:tcPr>
          <w:p w14:paraId="5EE478C2" w14:textId="5FAF505C"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-64.6</w:t>
            </w:r>
          </w:p>
        </w:tc>
        <w:tc>
          <w:tcPr>
            <w:tcW w:w="1134" w:type="dxa"/>
            <w:tcBorders>
              <w:top w:val="nil"/>
              <w:left w:val="nil"/>
              <w:bottom w:val="single" w:sz="4" w:space="0" w:color="auto"/>
              <w:right w:val="single" w:sz="4" w:space="0" w:color="auto"/>
            </w:tcBorders>
            <w:shd w:val="clear" w:color="auto" w:fill="auto"/>
            <w:noWrap/>
            <w:vAlign w:val="center"/>
            <w:hideMark/>
          </w:tcPr>
          <w:p w14:paraId="7DF99DDD" w14:textId="2A0D1C16"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減少</w:t>
            </w:r>
          </w:p>
        </w:tc>
      </w:tr>
      <w:tr w:rsidR="007B55A1" w:rsidRPr="00D25EB9" w14:paraId="3E8163EC"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6A74A44"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仕入単価</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AD8CE45" w14:textId="0C76F652"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-5.9</w:t>
            </w:r>
          </w:p>
        </w:tc>
        <w:tc>
          <w:tcPr>
            <w:tcW w:w="972" w:type="dxa"/>
            <w:tcBorders>
              <w:top w:val="nil"/>
              <w:left w:val="nil"/>
              <w:bottom w:val="single" w:sz="4" w:space="0" w:color="auto"/>
              <w:right w:val="single" w:sz="4" w:space="0" w:color="auto"/>
            </w:tcBorders>
            <w:shd w:val="clear" w:color="auto" w:fill="auto"/>
            <w:noWrap/>
            <w:vAlign w:val="center"/>
            <w:hideMark/>
          </w:tcPr>
          <w:p w14:paraId="6A6E166A" w14:textId="4E6520E5"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-3</w:t>
            </w:r>
          </w:p>
        </w:tc>
        <w:tc>
          <w:tcPr>
            <w:tcW w:w="1080" w:type="dxa"/>
            <w:tcBorders>
              <w:top w:val="nil"/>
              <w:left w:val="nil"/>
              <w:bottom w:val="single" w:sz="4" w:space="0" w:color="auto"/>
              <w:right w:val="single" w:sz="4" w:space="0" w:color="auto"/>
            </w:tcBorders>
            <w:shd w:val="clear" w:color="auto" w:fill="auto"/>
            <w:noWrap/>
            <w:vAlign w:val="center"/>
            <w:hideMark/>
          </w:tcPr>
          <w:p w14:paraId="1C5EC956" w14:textId="10E68B99"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低下</w:t>
            </w:r>
          </w:p>
        </w:tc>
        <w:tc>
          <w:tcPr>
            <w:tcW w:w="480" w:type="dxa"/>
            <w:tcBorders>
              <w:top w:val="nil"/>
              <w:left w:val="nil"/>
              <w:bottom w:val="nil"/>
              <w:right w:val="nil"/>
            </w:tcBorders>
            <w:shd w:val="clear" w:color="auto" w:fill="auto"/>
            <w:noWrap/>
            <w:vAlign w:val="center"/>
            <w:hideMark/>
          </w:tcPr>
          <w:p w14:paraId="7B5EA023"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78324BE2"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仕入単価</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960FF8" w14:textId="698260F0"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-8.9</w:t>
            </w:r>
          </w:p>
        </w:tc>
        <w:tc>
          <w:tcPr>
            <w:tcW w:w="992" w:type="dxa"/>
            <w:tcBorders>
              <w:top w:val="nil"/>
              <w:left w:val="nil"/>
              <w:bottom w:val="single" w:sz="4" w:space="0" w:color="auto"/>
              <w:right w:val="single" w:sz="4" w:space="0" w:color="auto"/>
            </w:tcBorders>
            <w:shd w:val="clear" w:color="auto" w:fill="auto"/>
            <w:noWrap/>
            <w:vAlign w:val="center"/>
            <w:hideMark/>
          </w:tcPr>
          <w:p w14:paraId="63EF621A" w14:textId="78CFC8DE"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-8.9</w:t>
            </w:r>
          </w:p>
        </w:tc>
        <w:tc>
          <w:tcPr>
            <w:tcW w:w="1134" w:type="dxa"/>
            <w:tcBorders>
              <w:top w:val="nil"/>
              <w:left w:val="nil"/>
              <w:bottom w:val="single" w:sz="4" w:space="0" w:color="auto"/>
              <w:right w:val="single" w:sz="4" w:space="0" w:color="auto"/>
            </w:tcBorders>
            <w:shd w:val="clear" w:color="auto" w:fill="auto"/>
            <w:noWrap/>
            <w:vAlign w:val="center"/>
            <w:hideMark/>
          </w:tcPr>
          <w:p w14:paraId="71936472" w14:textId="5230E0E8"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不変</w:t>
            </w:r>
          </w:p>
        </w:tc>
      </w:tr>
      <w:tr w:rsidR="007B55A1" w:rsidRPr="00D25EB9" w14:paraId="6DAC608A"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4E32DFA"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採算</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A67901D" w14:textId="7343062F"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-58.8</w:t>
            </w:r>
          </w:p>
        </w:tc>
        <w:tc>
          <w:tcPr>
            <w:tcW w:w="972" w:type="dxa"/>
            <w:tcBorders>
              <w:top w:val="nil"/>
              <w:left w:val="nil"/>
              <w:bottom w:val="single" w:sz="4" w:space="0" w:color="auto"/>
              <w:right w:val="single" w:sz="4" w:space="0" w:color="auto"/>
            </w:tcBorders>
            <w:shd w:val="clear" w:color="auto" w:fill="auto"/>
            <w:noWrap/>
            <w:vAlign w:val="center"/>
            <w:hideMark/>
          </w:tcPr>
          <w:p w14:paraId="1210562B" w14:textId="5C325707"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-67.7</w:t>
            </w:r>
          </w:p>
        </w:tc>
        <w:tc>
          <w:tcPr>
            <w:tcW w:w="1080" w:type="dxa"/>
            <w:tcBorders>
              <w:top w:val="nil"/>
              <w:left w:val="nil"/>
              <w:bottom w:val="single" w:sz="4" w:space="0" w:color="auto"/>
              <w:right w:val="single" w:sz="4" w:space="0" w:color="auto"/>
            </w:tcBorders>
            <w:shd w:val="clear" w:color="auto" w:fill="auto"/>
            <w:noWrap/>
            <w:vAlign w:val="center"/>
            <w:hideMark/>
          </w:tcPr>
          <w:p w14:paraId="17C67ADA" w14:textId="76C555FE"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c>
          <w:tcPr>
            <w:tcW w:w="480" w:type="dxa"/>
            <w:tcBorders>
              <w:top w:val="nil"/>
              <w:left w:val="nil"/>
              <w:bottom w:val="nil"/>
              <w:right w:val="nil"/>
            </w:tcBorders>
            <w:shd w:val="clear" w:color="auto" w:fill="auto"/>
            <w:noWrap/>
            <w:vAlign w:val="center"/>
            <w:hideMark/>
          </w:tcPr>
          <w:p w14:paraId="3463BEC2"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7199EFD7"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採算</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93035E" w14:textId="4A04E345"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-64.7</w:t>
            </w:r>
          </w:p>
        </w:tc>
        <w:tc>
          <w:tcPr>
            <w:tcW w:w="992" w:type="dxa"/>
            <w:tcBorders>
              <w:top w:val="nil"/>
              <w:left w:val="nil"/>
              <w:bottom w:val="single" w:sz="4" w:space="0" w:color="auto"/>
              <w:right w:val="single" w:sz="4" w:space="0" w:color="auto"/>
            </w:tcBorders>
            <w:shd w:val="clear" w:color="auto" w:fill="auto"/>
            <w:noWrap/>
            <w:vAlign w:val="center"/>
            <w:hideMark/>
          </w:tcPr>
          <w:p w14:paraId="57F4F527" w14:textId="7B9C1044"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-64.7</w:t>
            </w:r>
          </w:p>
        </w:tc>
        <w:tc>
          <w:tcPr>
            <w:tcW w:w="1134" w:type="dxa"/>
            <w:tcBorders>
              <w:top w:val="nil"/>
              <w:left w:val="nil"/>
              <w:bottom w:val="single" w:sz="4" w:space="0" w:color="auto"/>
              <w:right w:val="single" w:sz="4" w:space="0" w:color="auto"/>
            </w:tcBorders>
            <w:shd w:val="clear" w:color="auto" w:fill="auto"/>
            <w:noWrap/>
            <w:vAlign w:val="center"/>
            <w:hideMark/>
          </w:tcPr>
          <w:p w14:paraId="6B6DC85C" w14:textId="19D52D71"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不変</w:t>
            </w:r>
          </w:p>
        </w:tc>
      </w:tr>
      <w:tr w:rsidR="007B55A1" w:rsidRPr="00D25EB9" w14:paraId="2B2C02D9"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00765D"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資金繰り</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1C9745F" w14:textId="6D635F90"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-58.8</w:t>
            </w:r>
          </w:p>
        </w:tc>
        <w:tc>
          <w:tcPr>
            <w:tcW w:w="972" w:type="dxa"/>
            <w:tcBorders>
              <w:top w:val="nil"/>
              <w:left w:val="nil"/>
              <w:bottom w:val="single" w:sz="4" w:space="0" w:color="auto"/>
              <w:right w:val="single" w:sz="4" w:space="0" w:color="auto"/>
            </w:tcBorders>
            <w:shd w:val="clear" w:color="auto" w:fill="auto"/>
            <w:noWrap/>
            <w:vAlign w:val="center"/>
            <w:hideMark/>
          </w:tcPr>
          <w:p w14:paraId="58824F41" w14:textId="3977D8A3"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-70.6</w:t>
            </w:r>
          </w:p>
        </w:tc>
        <w:tc>
          <w:tcPr>
            <w:tcW w:w="1080" w:type="dxa"/>
            <w:tcBorders>
              <w:top w:val="nil"/>
              <w:left w:val="nil"/>
              <w:bottom w:val="single" w:sz="4" w:space="0" w:color="auto"/>
              <w:right w:val="single" w:sz="4" w:space="0" w:color="auto"/>
            </w:tcBorders>
            <w:shd w:val="clear" w:color="auto" w:fill="auto"/>
            <w:noWrap/>
            <w:vAlign w:val="center"/>
            <w:hideMark/>
          </w:tcPr>
          <w:p w14:paraId="1A275C70" w14:textId="3DC91AE5"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c>
          <w:tcPr>
            <w:tcW w:w="480" w:type="dxa"/>
            <w:tcBorders>
              <w:top w:val="nil"/>
              <w:left w:val="nil"/>
              <w:bottom w:val="nil"/>
              <w:right w:val="nil"/>
            </w:tcBorders>
            <w:shd w:val="clear" w:color="auto" w:fill="auto"/>
            <w:noWrap/>
            <w:vAlign w:val="center"/>
            <w:hideMark/>
          </w:tcPr>
          <w:p w14:paraId="7311F6C5"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1334EBB7"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資金繰り</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43809A" w14:textId="196D5180"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-64.6</w:t>
            </w:r>
          </w:p>
        </w:tc>
        <w:tc>
          <w:tcPr>
            <w:tcW w:w="992" w:type="dxa"/>
            <w:tcBorders>
              <w:top w:val="nil"/>
              <w:left w:val="nil"/>
              <w:bottom w:val="single" w:sz="4" w:space="0" w:color="auto"/>
              <w:right w:val="single" w:sz="4" w:space="0" w:color="auto"/>
            </w:tcBorders>
            <w:shd w:val="clear" w:color="auto" w:fill="auto"/>
            <w:noWrap/>
            <w:vAlign w:val="center"/>
            <w:hideMark/>
          </w:tcPr>
          <w:p w14:paraId="68A98BD4" w14:textId="4EB15D41"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-67.6</w:t>
            </w:r>
          </w:p>
        </w:tc>
        <w:tc>
          <w:tcPr>
            <w:tcW w:w="1134" w:type="dxa"/>
            <w:tcBorders>
              <w:top w:val="nil"/>
              <w:left w:val="nil"/>
              <w:bottom w:val="single" w:sz="4" w:space="0" w:color="auto"/>
              <w:right w:val="single" w:sz="4" w:space="0" w:color="auto"/>
            </w:tcBorders>
            <w:shd w:val="clear" w:color="auto" w:fill="auto"/>
            <w:noWrap/>
            <w:vAlign w:val="center"/>
            <w:hideMark/>
          </w:tcPr>
          <w:p w14:paraId="4B6635D5" w14:textId="6CD89A97"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好転</w:t>
            </w:r>
          </w:p>
        </w:tc>
      </w:tr>
      <w:tr w:rsidR="007B55A1" w:rsidRPr="00D25EB9" w14:paraId="30D25A88" w14:textId="77777777" w:rsidTr="007616AA">
        <w:trPr>
          <w:trHeight w:val="450"/>
        </w:trPr>
        <w:tc>
          <w:tcPr>
            <w:tcW w:w="1418" w:type="dxa"/>
            <w:tcBorders>
              <w:top w:val="nil"/>
              <w:left w:val="nil"/>
              <w:bottom w:val="nil"/>
              <w:right w:val="nil"/>
            </w:tcBorders>
            <w:shd w:val="clear" w:color="auto" w:fill="auto"/>
            <w:noWrap/>
            <w:vAlign w:val="bottom"/>
            <w:hideMark/>
          </w:tcPr>
          <w:p w14:paraId="527609D6"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４.建設業</w:t>
            </w:r>
          </w:p>
        </w:tc>
        <w:tc>
          <w:tcPr>
            <w:tcW w:w="850" w:type="dxa"/>
            <w:tcBorders>
              <w:top w:val="nil"/>
              <w:left w:val="nil"/>
              <w:bottom w:val="nil"/>
              <w:right w:val="nil"/>
            </w:tcBorders>
            <w:shd w:val="clear" w:color="auto" w:fill="auto"/>
            <w:noWrap/>
            <w:vAlign w:val="bottom"/>
            <w:hideMark/>
          </w:tcPr>
          <w:p w14:paraId="156429C4"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p>
        </w:tc>
        <w:tc>
          <w:tcPr>
            <w:tcW w:w="972" w:type="dxa"/>
            <w:tcBorders>
              <w:top w:val="nil"/>
              <w:left w:val="nil"/>
              <w:bottom w:val="nil"/>
              <w:right w:val="nil"/>
            </w:tcBorders>
            <w:shd w:val="clear" w:color="auto" w:fill="auto"/>
            <w:noWrap/>
            <w:vAlign w:val="bottom"/>
            <w:hideMark/>
          </w:tcPr>
          <w:p w14:paraId="3EA30192"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bottom"/>
            <w:hideMark/>
          </w:tcPr>
          <w:p w14:paraId="0E800ED1"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480" w:type="dxa"/>
            <w:tcBorders>
              <w:top w:val="nil"/>
              <w:left w:val="nil"/>
              <w:bottom w:val="nil"/>
              <w:right w:val="nil"/>
            </w:tcBorders>
            <w:shd w:val="clear" w:color="auto" w:fill="auto"/>
            <w:noWrap/>
            <w:vAlign w:val="bottom"/>
            <w:hideMark/>
          </w:tcPr>
          <w:p w14:paraId="61C5140F"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437" w:type="dxa"/>
            <w:tcBorders>
              <w:top w:val="nil"/>
              <w:left w:val="nil"/>
              <w:bottom w:val="nil"/>
              <w:right w:val="nil"/>
            </w:tcBorders>
            <w:shd w:val="clear" w:color="auto" w:fill="auto"/>
            <w:noWrap/>
            <w:vAlign w:val="bottom"/>
            <w:hideMark/>
          </w:tcPr>
          <w:p w14:paraId="609F5CC3"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９.洗濯業</w:t>
            </w:r>
          </w:p>
        </w:tc>
        <w:tc>
          <w:tcPr>
            <w:tcW w:w="993" w:type="dxa"/>
            <w:tcBorders>
              <w:top w:val="nil"/>
              <w:left w:val="nil"/>
              <w:bottom w:val="nil"/>
              <w:right w:val="nil"/>
            </w:tcBorders>
            <w:shd w:val="clear" w:color="auto" w:fill="auto"/>
            <w:noWrap/>
            <w:vAlign w:val="bottom"/>
            <w:hideMark/>
          </w:tcPr>
          <w:p w14:paraId="5CB69275"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p>
        </w:tc>
        <w:tc>
          <w:tcPr>
            <w:tcW w:w="992" w:type="dxa"/>
            <w:tcBorders>
              <w:top w:val="nil"/>
              <w:left w:val="nil"/>
              <w:bottom w:val="nil"/>
              <w:right w:val="nil"/>
            </w:tcBorders>
            <w:shd w:val="clear" w:color="auto" w:fill="auto"/>
            <w:noWrap/>
            <w:vAlign w:val="bottom"/>
            <w:hideMark/>
          </w:tcPr>
          <w:p w14:paraId="631D88BD"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bottom"/>
            <w:hideMark/>
          </w:tcPr>
          <w:p w14:paraId="7F13AC9F" w14:textId="77777777" w:rsidR="007B55A1" w:rsidRPr="00D25EB9" w:rsidRDefault="007B55A1" w:rsidP="007B55A1">
            <w:pPr>
              <w:widowControl/>
              <w:jc w:val="left"/>
              <w:rPr>
                <w:rFonts w:ascii="Times New Roman" w:eastAsia="Times New Roman" w:hAnsi="Times New Roman" w:cs="Times New Roman"/>
                <w:kern w:val="0"/>
                <w:sz w:val="20"/>
                <w:szCs w:val="20"/>
              </w:rPr>
            </w:pPr>
          </w:p>
        </w:tc>
      </w:tr>
      <w:tr w:rsidR="007B55A1" w:rsidRPr="00D25EB9" w14:paraId="1C9C9C4F" w14:textId="77777777" w:rsidTr="007616AA">
        <w:trPr>
          <w:trHeight w:val="105"/>
        </w:trPr>
        <w:tc>
          <w:tcPr>
            <w:tcW w:w="1418" w:type="dxa"/>
            <w:tcBorders>
              <w:top w:val="nil"/>
              <w:left w:val="nil"/>
              <w:bottom w:val="nil"/>
              <w:right w:val="nil"/>
            </w:tcBorders>
            <w:shd w:val="clear" w:color="auto" w:fill="auto"/>
            <w:noWrap/>
            <w:vAlign w:val="center"/>
            <w:hideMark/>
          </w:tcPr>
          <w:p w14:paraId="10E7D62C"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850" w:type="dxa"/>
            <w:tcBorders>
              <w:top w:val="nil"/>
              <w:left w:val="nil"/>
              <w:bottom w:val="nil"/>
              <w:right w:val="nil"/>
            </w:tcBorders>
            <w:shd w:val="clear" w:color="auto" w:fill="auto"/>
            <w:noWrap/>
            <w:vAlign w:val="center"/>
            <w:hideMark/>
          </w:tcPr>
          <w:p w14:paraId="29100365"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972" w:type="dxa"/>
            <w:tcBorders>
              <w:top w:val="nil"/>
              <w:left w:val="nil"/>
              <w:bottom w:val="nil"/>
              <w:right w:val="nil"/>
            </w:tcBorders>
            <w:shd w:val="clear" w:color="auto" w:fill="auto"/>
            <w:noWrap/>
            <w:vAlign w:val="center"/>
            <w:hideMark/>
          </w:tcPr>
          <w:p w14:paraId="665EF003"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center"/>
            <w:hideMark/>
          </w:tcPr>
          <w:p w14:paraId="632A9760"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480" w:type="dxa"/>
            <w:tcBorders>
              <w:top w:val="nil"/>
              <w:left w:val="nil"/>
              <w:bottom w:val="nil"/>
              <w:right w:val="nil"/>
            </w:tcBorders>
            <w:shd w:val="clear" w:color="auto" w:fill="auto"/>
            <w:noWrap/>
            <w:vAlign w:val="center"/>
            <w:hideMark/>
          </w:tcPr>
          <w:p w14:paraId="73FE3A7A"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437" w:type="dxa"/>
            <w:tcBorders>
              <w:top w:val="nil"/>
              <w:left w:val="nil"/>
              <w:bottom w:val="nil"/>
              <w:right w:val="nil"/>
            </w:tcBorders>
            <w:shd w:val="clear" w:color="auto" w:fill="auto"/>
            <w:noWrap/>
            <w:vAlign w:val="center"/>
            <w:hideMark/>
          </w:tcPr>
          <w:p w14:paraId="7B165D24"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center"/>
            <w:hideMark/>
          </w:tcPr>
          <w:p w14:paraId="240033FA"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center"/>
            <w:hideMark/>
          </w:tcPr>
          <w:p w14:paraId="36D6C813"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hideMark/>
          </w:tcPr>
          <w:p w14:paraId="68C65AF7" w14:textId="77777777" w:rsidR="007B55A1" w:rsidRPr="00D25EB9" w:rsidRDefault="007B55A1" w:rsidP="007B55A1">
            <w:pPr>
              <w:widowControl/>
              <w:jc w:val="left"/>
              <w:rPr>
                <w:rFonts w:ascii="Times New Roman" w:eastAsia="Times New Roman" w:hAnsi="Times New Roman" w:cs="Times New Roman"/>
                <w:kern w:val="0"/>
                <w:sz w:val="20"/>
                <w:szCs w:val="20"/>
              </w:rPr>
            </w:pPr>
          </w:p>
        </w:tc>
      </w:tr>
      <w:tr w:rsidR="007B55A1" w:rsidRPr="00D25EB9" w14:paraId="59EADEC3" w14:textId="77777777" w:rsidTr="007616AA">
        <w:trPr>
          <w:trHeight w:val="225"/>
        </w:trPr>
        <w:tc>
          <w:tcPr>
            <w:tcW w:w="1418" w:type="dxa"/>
            <w:tcBorders>
              <w:top w:val="single" w:sz="4" w:space="0" w:color="auto"/>
              <w:left w:val="single" w:sz="4" w:space="0" w:color="auto"/>
              <w:bottom w:val="single" w:sz="4" w:space="0" w:color="auto"/>
              <w:right w:val="single" w:sz="4" w:space="0" w:color="auto"/>
            </w:tcBorders>
            <w:shd w:val="clear" w:color="000000" w:fill="E3E3E3"/>
            <w:noWrap/>
            <w:vAlign w:val="center"/>
            <w:hideMark/>
          </w:tcPr>
          <w:p w14:paraId="3F254FBA"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E3E3E3"/>
            <w:noWrap/>
            <w:vAlign w:val="center"/>
            <w:hideMark/>
          </w:tcPr>
          <w:p w14:paraId="157061EC"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今期DI</w:t>
            </w:r>
          </w:p>
        </w:tc>
        <w:tc>
          <w:tcPr>
            <w:tcW w:w="972" w:type="dxa"/>
            <w:tcBorders>
              <w:top w:val="single" w:sz="4" w:space="0" w:color="auto"/>
              <w:left w:val="nil"/>
              <w:bottom w:val="single" w:sz="4" w:space="0" w:color="auto"/>
              <w:right w:val="single" w:sz="4" w:space="0" w:color="auto"/>
            </w:tcBorders>
            <w:shd w:val="clear" w:color="000000" w:fill="E3E3E3"/>
            <w:noWrap/>
            <w:vAlign w:val="center"/>
            <w:hideMark/>
          </w:tcPr>
          <w:p w14:paraId="13695BED"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前期DI </w:t>
            </w:r>
          </w:p>
        </w:tc>
        <w:tc>
          <w:tcPr>
            <w:tcW w:w="1080" w:type="dxa"/>
            <w:tcBorders>
              <w:top w:val="single" w:sz="4" w:space="0" w:color="auto"/>
              <w:left w:val="nil"/>
              <w:bottom w:val="single" w:sz="4" w:space="0" w:color="auto"/>
              <w:right w:val="single" w:sz="4" w:space="0" w:color="auto"/>
            </w:tcBorders>
            <w:shd w:val="clear" w:color="000000" w:fill="E3E3E3"/>
            <w:noWrap/>
            <w:vAlign w:val="center"/>
            <w:hideMark/>
          </w:tcPr>
          <w:p w14:paraId="4BF8479F"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対前期比</w:t>
            </w:r>
          </w:p>
        </w:tc>
        <w:tc>
          <w:tcPr>
            <w:tcW w:w="480" w:type="dxa"/>
            <w:tcBorders>
              <w:top w:val="nil"/>
              <w:left w:val="nil"/>
              <w:bottom w:val="nil"/>
              <w:right w:val="nil"/>
            </w:tcBorders>
            <w:shd w:val="clear" w:color="auto" w:fill="auto"/>
            <w:noWrap/>
            <w:vAlign w:val="center"/>
            <w:hideMark/>
          </w:tcPr>
          <w:p w14:paraId="0EE08544"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single" w:sz="4" w:space="0" w:color="auto"/>
              <w:left w:val="single" w:sz="4" w:space="0" w:color="auto"/>
              <w:bottom w:val="single" w:sz="4" w:space="0" w:color="auto"/>
              <w:right w:val="single" w:sz="4" w:space="0" w:color="auto"/>
            </w:tcBorders>
            <w:shd w:val="clear" w:color="000000" w:fill="E3E3E3"/>
            <w:noWrap/>
            <w:vAlign w:val="center"/>
            <w:hideMark/>
          </w:tcPr>
          <w:p w14:paraId="566547C3"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　</w:t>
            </w:r>
          </w:p>
        </w:tc>
        <w:tc>
          <w:tcPr>
            <w:tcW w:w="993" w:type="dxa"/>
            <w:tcBorders>
              <w:top w:val="single" w:sz="4" w:space="0" w:color="auto"/>
              <w:left w:val="nil"/>
              <w:bottom w:val="single" w:sz="4" w:space="0" w:color="auto"/>
              <w:right w:val="single" w:sz="4" w:space="0" w:color="auto"/>
            </w:tcBorders>
            <w:shd w:val="clear" w:color="000000" w:fill="E3E3E3"/>
            <w:noWrap/>
            <w:vAlign w:val="center"/>
            <w:hideMark/>
          </w:tcPr>
          <w:p w14:paraId="067ED750"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今期DI</w:t>
            </w:r>
          </w:p>
        </w:tc>
        <w:tc>
          <w:tcPr>
            <w:tcW w:w="992" w:type="dxa"/>
            <w:tcBorders>
              <w:top w:val="single" w:sz="4" w:space="0" w:color="auto"/>
              <w:left w:val="nil"/>
              <w:bottom w:val="single" w:sz="4" w:space="0" w:color="auto"/>
              <w:right w:val="single" w:sz="4" w:space="0" w:color="auto"/>
            </w:tcBorders>
            <w:shd w:val="clear" w:color="000000" w:fill="E3E3E3"/>
            <w:noWrap/>
            <w:vAlign w:val="center"/>
            <w:hideMark/>
          </w:tcPr>
          <w:p w14:paraId="4B16D8E0"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前期DI </w:t>
            </w:r>
          </w:p>
        </w:tc>
        <w:tc>
          <w:tcPr>
            <w:tcW w:w="1134" w:type="dxa"/>
            <w:tcBorders>
              <w:top w:val="single" w:sz="4" w:space="0" w:color="auto"/>
              <w:left w:val="nil"/>
              <w:bottom w:val="single" w:sz="4" w:space="0" w:color="auto"/>
              <w:right w:val="single" w:sz="4" w:space="0" w:color="auto"/>
            </w:tcBorders>
            <w:shd w:val="clear" w:color="000000" w:fill="E3E3E3"/>
            <w:noWrap/>
            <w:vAlign w:val="center"/>
            <w:hideMark/>
          </w:tcPr>
          <w:p w14:paraId="468AE7C9"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対前期比</w:t>
            </w:r>
          </w:p>
        </w:tc>
      </w:tr>
      <w:tr w:rsidR="007B55A1" w:rsidRPr="00D25EB9" w14:paraId="5943CF86"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70C964"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業況</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C00B" w14:textId="797709AB"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-58.8</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57D6411C" w14:textId="27677C15"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-58.8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18CA437" w14:textId="264D9D8A"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不変</w:t>
            </w:r>
          </w:p>
        </w:tc>
        <w:tc>
          <w:tcPr>
            <w:tcW w:w="480" w:type="dxa"/>
            <w:tcBorders>
              <w:top w:val="nil"/>
              <w:left w:val="nil"/>
              <w:bottom w:val="nil"/>
              <w:right w:val="nil"/>
            </w:tcBorders>
            <w:shd w:val="clear" w:color="auto" w:fill="auto"/>
            <w:noWrap/>
            <w:vAlign w:val="center"/>
            <w:hideMark/>
          </w:tcPr>
          <w:p w14:paraId="1B84B20B"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4CAEFE3A"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業況</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BD3AE" w14:textId="3E90C260"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-67.7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DD4A789" w14:textId="3A61ACF7"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-67.7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2BE6D9" w14:textId="29750AD1"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不変</w:t>
            </w:r>
          </w:p>
        </w:tc>
      </w:tr>
      <w:tr w:rsidR="007B55A1" w:rsidRPr="00D25EB9" w14:paraId="5912AE2D"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97D2677"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売上</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1397473" w14:textId="72C7D7B0"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-53</w:t>
            </w:r>
          </w:p>
        </w:tc>
        <w:tc>
          <w:tcPr>
            <w:tcW w:w="972" w:type="dxa"/>
            <w:tcBorders>
              <w:top w:val="nil"/>
              <w:left w:val="nil"/>
              <w:bottom w:val="single" w:sz="4" w:space="0" w:color="auto"/>
              <w:right w:val="single" w:sz="4" w:space="0" w:color="auto"/>
            </w:tcBorders>
            <w:shd w:val="clear" w:color="auto" w:fill="auto"/>
            <w:noWrap/>
            <w:vAlign w:val="center"/>
            <w:hideMark/>
          </w:tcPr>
          <w:p w14:paraId="44355C15" w14:textId="60011FE5"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14:paraId="4E1A78A8" w14:textId="51067E33"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減少</w:t>
            </w:r>
          </w:p>
        </w:tc>
        <w:tc>
          <w:tcPr>
            <w:tcW w:w="480" w:type="dxa"/>
            <w:tcBorders>
              <w:top w:val="nil"/>
              <w:left w:val="nil"/>
              <w:bottom w:val="nil"/>
              <w:right w:val="nil"/>
            </w:tcBorders>
            <w:shd w:val="clear" w:color="auto" w:fill="auto"/>
            <w:noWrap/>
            <w:vAlign w:val="center"/>
            <w:hideMark/>
          </w:tcPr>
          <w:p w14:paraId="68939581"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00DB52DA"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売上</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0638A1" w14:textId="71608695"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-70.7</w:t>
            </w:r>
          </w:p>
        </w:tc>
        <w:tc>
          <w:tcPr>
            <w:tcW w:w="992" w:type="dxa"/>
            <w:tcBorders>
              <w:top w:val="nil"/>
              <w:left w:val="nil"/>
              <w:bottom w:val="single" w:sz="4" w:space="0" w:color="auto"/>
              <w:right w:val="single" w:sz="4" w:space="0" w:color="auto"/>
            </w:tcBorders>
            <w:shd w:val="clear" w:color="auto" w:fill="auto"/>
            <w:noWrap/>
            <w:vAlign w:val="center"/>
            <w:hideMark/>
          </w:tcPr>
          <w:p w14:paraId="7EB7649C" w14:textId="762CD37C"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-70.6</w:t>
            </w:r>
          </w:p>
        </w:tc>
        <w:tc>
          <w:tcPr>
            <w:tcW w:w="1134" w:type="dxa"/>
            <w:tcBorders>
              <w:top w:val="nil"/>
              <w:left w:val="nil"/>
              <w:bottom w:val="single" w:sz="4" w:space="0" w:color="auto"/>
              <w:right w:val="single" w:sz="4" w:space="0" w:color="auto"/>
            </w:tcBorders>
            <w:shd w:val="clear" w:color="auto" w:fill="auto"/>
            <w:noWrap/>
            <w:vAlign w:val="center"/>
            <w:hideMark/>
          </w:tcPr>
          <w:p w14:paraId="5C9B9E3F" w14:textId="74C2C844"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減少</w:t>
            </w:r>
          </w:p>
        </w:tc>
      </w:tr>
      <w:tr w:rsidR="007B55A1" w:rsidRPr="00D25EB9" w14:paraId="52AC82EA"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CB0E5A4"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仕入単価</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96690A1" w14:textId="6759DC14"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5.9</w:t>
            </w:r>
          </w:p>
        </w:tc>
        <w:tc>
          <w:tcPr>
            <w:tcW w:w="972" w:type="dxa"/>
            <w:tcBorders>
              <w:top w:val="nil"/>
              <w:left w:val="nil"/>
              <w:bottom w:val="single" w:sz="4" w:space="0" w:color="auto"/>
              <w:right w:val="single" w:sz="4" w:space="0" w:color="auto"/>
            </w:tcBorders>
            <w:shd w:val="clear" w:color="auto" w:fill="auto"/>
            <w:noWrap/>
            <w:vAlign w:val="center"/>
            <w:hideMark/>
          </w:tcPr>
          <w:p w14:paraId="1EC75857" w14:textId="6C2D6C7E"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5.9</w:t>
            </w:r>
          </w:p>
        </w:tc>
        <w:tc>
          <w:tcPr>
            <w:tcW w:w="1080" w:type="dxa"/>
            <w:tcBorders>
              <w:top w:val="nil"/>
              <w:left w:val="nil"/>
              <w:bottom w:val="single" w:sz="4" w:space="0" w:color="auto"/>
              <w:right w:val="single" w:sz="4" w:space="0" w:color="auto"/>
            </w:tcBorders>
            <w:shd w:val="clear" w:color="auto" w:fill="auto"/>
            <w:noWrap/>
            <w:vAlign w:val="center"/>
            <w:hideMark/>
          </w:tcPr>
          <w:p w14:paraId="6094D200" w14:textId="3B53EB6F"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不変</w:t>
            </w:r>
          </w:p>
        </w:tc>
        <w:tc>
          <w:tcPr>
            <w:tcW w:w="480" w:type="dxa"/>
            <w:tcBorders>
              <w:top w:val="nil"/>
              <w:left w:val="nil"/>
              <w:bottom w:val="nil"/>
              <w:right w:val="nil"/>
            </w:tcBorders>
            <w:shd w:val="clear" w:color="auto" w:fill="auto"/>
            <w:noWrap/>
            <w:vAlign w:val="center"/>
            <w:hideMark/>
          </w:tcPr>
          <w:p w14:paraId="48494661"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3E1DE529"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仕入単価</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ED1B48" w14:textId="14B240DC"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-2.9</w:t>
            </w:r>
          </w:p>
        </w:tc>
        <w:tc>
          <w:tcPr>
            <w:tcW w:w="992" w:type="dxa"/>
            <w:tcBorders>
              <w:top w:val="nil"/>
              <w:left w:val="nil"/>
              <w:bottom w:val="single" w:sz="4" w:space="0" w:color="auto"/>
              <w:right w:val="single" w:sz="4" w:space="0" w:color="auto"/>
            </w:tcBorders>
            <w:shd w:val="clear" w:color="auto" w:fill="auto"/>
            <w:noWrap/>
            <w:vAlign w:val="center"/>
            <w:hideMark/>
          </w:tcPr>
          <w:p w14:paraId="723C5446" w14:textId="5AE1FE62"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-2.9</w:t>
            </w:r>
          </w:p>
        </w:tc>
        <w:tc>
          <w:tcPr>
            <w:tcW w:w="1134" w:type="dxa"/>
            <w:tcBorders>
              <w:top w:val="nil"/>
              <w:left w:val="nil"/>
              <w:bottom w:val="single" w:sz="4" w:space="0" w:color="auto"/>
              <w:right w:val="single" w:sz="4" w:space="0" w:color="auto"/>
            </w:tcBorders>
            <w:shd w:val="clear" w:color="auto" w:fill="auto"/>
            <w:noWrap/>
            <w:vAlign w:val="center"/>
            <w:hideMark/>
          </w:tcPr>
          <w:p w14:paraId="0F79E756" w14:textId="3F963D4B"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不変</w:t>
            </w:r>
          </w:p>
        </w:tc>
      </w:tr>
      <w:tr w:rsidR="007B55A1" w:rsidRPr="00D25EB9" w14:paraId="53FA9AB7"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F273F72"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採算</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FB9DC97" w14:textId="3196E2D2"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-50</w:t>
            </w:r>
          </w:p>
        </w:tc>
        <w:tc>
          <w:tcPr>
            <w:tcW w:w="972" w:type="dxa"/>
            <w:tcBorders>
              <w:top w:val="nil"/>
              <w:left w:val="nil"/>
              <w:bottom w:val="single" w:sz="4" w:space="0" w:color="auto"/>
              <w:right w:val="single" w:sz="4" w:space="0" w:color="auto"/>
            </w:tcBorders>
            <w:shd w:val="clear" w:color="auto" w:fill="auto"/>
            <w:noWrap/>
            <w:vAlign w:val="center"/>
            <w:hideMark/>
          </w:tcPr>
          <w:p w14:paraId="7850876F" w14:textId="00ABDF89"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-50.1</w:t>
            </w:r>
          </w:p>
        </w:tc>
        <w:tc>
          <w:tcPr>
            <w:tcW w:w="1080" w:type="dxa"/>
            <w:tcBorders>
              <w:top w:val="nil"/>
              <w:left w:val="nil"/>
              <w:bottom w:val="single" w:sz="4" w:space="0" w:color="auto"/>
              <w:right w:val="single" w:sz="4" w:space="0" w:color="auto"/>
            </w:tcBorders>
            <w:shd w:val="clear" w:color="auto" w:fill="auto"/>
            <w:noWrap/>
            <w:vAlign w:val="center"/>
            <w:hideMark/>
          </w:tcPr>
          <w:p w14:paraId="4468B3D2" w14:textId="2FD07073"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c>
          <w:tcPr>
            <w:tcW w:w="480" w:type="dxa"/>
            <w:tcBorders>
              <w:top w:val="nil"/>
              <w:left w:val="nil"/>
              <w:bottom w:val="nil"/>
              <w:right w:val="nil"/>
            </w:tcBorders>
            <w:shd w:val="clear" w:color="auto" w:fill="auto"/>
            <w:noWrap/>
            <w:vAlign w:val="center"/>
            <w:hideMark/>
          </w:tcPr>
          <w:p w14:paraId="7FC75AEC"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1DF8158F"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採算</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FD24F" w14:textId="60DD61CD"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-52.9</w:t>
            </w:r>
          </w:p>
        </w:tc>
        <w:tc>
          <w:tcPr>
            <w:tcW w:w="992" w:type="dxa"/>
            <w:tcBorders>
              <w:top w:val="nil"/>
              <w:left w:val="nil"/>
              <w:bottom w:val="single" w:sz="4" w:space="0" w:color="auto"/>
              <w:right w:val="single" w:sz="4" w:space="0" w:color="auto"/>
            </w:tcBorders>
            <w:shd w:val="clear" w:color="auto" w:fill="auto"/>
            <w:noWrap/>
            <w:vAlign w:val="center"/>
            <w:hideMark/>
          </w:tcPr>
          <w:p w14:paraId="641405DA" w14:textId="5179BC8B"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-55.9</w:t>
            </w:r>
          </w:p>
        </w:tc>
        <w:tc>
          <w:tcPr>
            <w:tcW w:w="1134" w:type="dxa"/>
            <w:tcBorders>
              <w:top w:val="nil"/>
              <w:left w:val="nil"/>
              <w:bottom w:val="single" w:sz="4" w:space="0" w:color="auto"/>
              <w:right w:val="single" w:sz="4" w:space="0" w:color="auto"/>
            </w:tcBorders>
            <w:shd w:val="clear" w:color="auto" w:fill="auto"/>
            <w:noWrap/>
            <w:vAlign w:val="center"/>
            <w:hideMark/>
          </w:tcPr>
          <w:p w14:paraId="6F315E46" w14:textId="147610CD"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好転</w:t>
            </w:r>
          </w:p>
        </w:tc>
      </w:tr>
      <w:tr w:rsidR="007B55A1" w:rsidRPr="00D25EB9" w14:paraId="7514CE8C"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0E3EEA"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資金繰り</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D906814" w14:textId="689C5AAC"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-55.9</w:t>
            </w:r>
          </w:p>
        </w:tc>
        <w:tc>
          <w:tcPr>
            <w:tcW w:w="972" w:type="dxa"/>
            <w:tcBorders>
              <w:top w:val="nil"/>
              <w:left w:val="nil"/>
              <w:bottom w:val="single" w:sz="4" w:space="0" w:color="auto"/>
              <w:right w:val="single" w:sz="4" w:space="0" w:color="auto"/>
            </w:tcBorders>
            <w:shd w:val="clear" w:color="auto" w:fill="auto"/>
            <w:noWrap/>
            <w:vAlign w:val="center"/>
            <w:hideMark/>
          </w:tcPr>
          <w:p w14:paraId="37F5B5A3" w14:textId="6FAAD70F"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-55.8</w:t>
            </w:r>
          </w:p>
        </w:tc>
        <w:tc>
          <w:tcPr>
            <w:tcW w:w="1080" w:type="dxa"/>
            <w:tcBorders>
              <w:top w:val="nil"/>
              <w:left w:val="nil"/>
              <w:bottom w:val="single" w:sz="4" w:space="0" w:color="auto"/>
              <w:right w:val="single" w:sz="4" w:space="0" w:color="auto"/>
            </w:tcBorders>
            <w:shd w:val="clear" w:color="auto" w:fill="auto"/>
            <w:noWrap/>
            <w:vAlign w:val="center"/>
            <w:hideMark/>
          </w:tcPr>
          <w:p w14:paraId="6845F70B" w14:textId="65138206"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悪化</w:t>
            </w:r>
          </w:p>
        </w:tc>
        <w:tc>
          <w:tcPr>
            <w:tcW w:w="480" w:type="dxa"/>
            <w:tcBorders>
              <w:top w:val="nil"/>
              <w:left w:val="nil"/>
              <w:bottom w:val="nil"/>
              <w:right w:val="nil"/>
            </w:tcBorders>
            <w:shd w:val="clear" w:color="auto" w:fill="auto"/>
            <w:noWrap/>
            <w:vAlign w:val="center"/>
            <w:hideMark/>
          </w:tcPr>
          <w:p w14:paraId="5F23501D"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68C550AF"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資金繰り</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B535D8" w14:textId="19EAE1F5"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-58.9</w:t>
            </w:r>
          </w:p>
        </w:tc>
        <w:tc>
          <w:tcPr>
            <w:tcW w:w="992" w:type="dxa"/>
            <w:tcBorders>
              <w:top w:val="nil"/>
              <w:left w:val="nil"/>
              <w:bottom w:val="single" w:sz="4" w:space="0" w:color="auto"/>
              <w:right w:val="single" w:sz="4" w:space="0" w:color="auto"/>
            </w:tcBorders>
            <w:shd w:val="clear" w:color="auto" w:fill="auto"/>
            <w:noWrap/>
            <w:vAlign w:val="center"/>
            <w:hideMark/>
          </w:tcPr>
          <w:p w14:paraId="66DF8B5D" w14:textId="71F78F9F"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-58.8</w:t>
            </w:r>
          </w:p>
        </w:tc>
        <w:tc>
          <w:tcPr>
            <w:tcW w:w="1134" w:type="dxa"/>
            <w:tcBorders>
              <w:top w:val="nil"/>
              <w:left w:val="nil"/>
              <w:bottom w:val="single" w:sz="4" w:space="0" w:color="auto"/>
              <w:right w:val="single" w:sz="4" w:space="0" w:color="auto"/>
            </w:tcBorders>
            <w:shd w:val="clear" w:color="auto" w:fill="auto"/>
            <w:noWrap/>
            <w:vAlign w:val="center"/>
            <w:hideMark/>
          </w:tcPr>
          <w:p w14:paraId="28F25E35" w14:textId="5D27C24F"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悪化</w:t>
            </w:r>
          </w:p>
        </w:tc>
      </w:tr>
      <w:tr w:rsidR="007B55A1" w:rsidRPr="00D25EB9" w14:paraId="06C6C33B" w14:textId="77777777" w:rsidTr="007616AA">
        <w:trPr>
          <w:trHeight w:val="465"/>
        </w:trPr>
        <w:tc>
          <w:tcPr>
            <w:tcW w:w="2268" w:type="dxa"/>
            <w:gridSpan w:val="2"/>
            <w:tcBorders>
              <w:top w:val="nil"/>
              <w:left w:val="nil"/>
              <w:bottom w:val="nil"/>
              <w:right w:val="nil"/>
            </w:tcBorders>
            <w:shd w:val="clear" w:color="auto" w:fill="auto"/>
            <w:noWrap/>
            <w:vAlign w:val="bottom"/>
            <w:hideMark/>
          </w:tcPr>
          <w:p w14:paraId="3A44D303"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５.衣料品小売業</w:t>
            </w:r>
          </w:p>
        </w:tc>
        <w:tc>
          <w:tcPr>
            <w:tcW w:w="972" w:type="dxa"/>
            <w:tcBorders>
              <w:top w:val="nil"/>
              <w:left w:val="nil"/>
              <w:bottom w:val="nil"/>
              <w:right w:val="nil"/>
            </w:tcBorders>
            <w:shd w:val="clear" w:color="auto" w:fill="auto"/>
            <w:noWrap/>
            <w:vAlign w:val="bottom"/>
            <w:hideMark/>
          </w:tcPr>
          <w:p w14:paraId="7D5FE132"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p>
        </w:tc>
        <w:tc>
          <w:tcPr>
            <w:tcW w:w="1080" w:type="dxa"/>
            <w:tcBorders>
              <w:top w:val="nil"/>
              <w:left w:val="nil"/>
              <w:bottom w:val="nil"/>
              <w:right w:val="nil"/>
            </w:tcBorders>
            <w:shd w:val="clear" w:color="auto" w:fill="auto"/>
            <w:noWrap/>
            <w:vAlign w:val="bottom"/>
            <w:hideMark/>
          </w:tcPr>
          <w:p w14:paraId="624F2376"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480" w:type="dxa"/>
            <w:tcBorders>
              <w:top w:val="nil"/>
              <w:left w:val="nil"/>
              <w:bottom w:val="nil"/>
              <w:right w:val="nil"/>
            </w:tcBorders>
            <w:shd w:val="clear" w:color="auto" w:fill="auto"/>
            <w:noWrap/>
            <w:vAlign w:val="bottom"/>
            <w:hideMark/>
          </w:tcPr>
          <w:p w14:paraId="11106014"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437" w:type="dxa"/>
            <w:tcBorders>
              <w:top w:val="nil"/>
              <w:left w:val="nil"/>
              <w:bottom w:val="nil"/>
              <w:right w:val="nil"/>
            </w:tcBorders>
            <w:shd w:val="clear" w:color="auto" w:fill="auto"/>
            <w:noWrap/>
            <w:vAlign w:val="bottom"/>
            <w:hideMark/>
          </w:tcPr>
          <w:p w14:paraId="3C429C8F"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１０.理美容業</w:t>
            </w:r>
          </w:p>
        </w:tc>
        <w:tc>
          <w:tcPr>
            <w:tcW w:w="993" w:type="dxa"/>
            <w:tcBorders>
              <w:top w:val="nil"/>
              <w:left w:val="nil"/>
              <w:bottom w:val="nil"/>
              <w:right w:val="nil"/>
            </w:tcBorders>
            <w:shd w:val="clear" w:color="auto" w:fill="auto"/>
            <w:noWrap/>
            <w:vAlign w:val="bottom"/>
            <w:hideMark/>
          </w:tcPr>
          <w:p w14:paraId="627CE3C0" w14:textId="77777777" w:rsidR="007B55A1" w:rsidRPr="006C7FF8" w:rsidRDefault="007B55A1" w:rsidP="007B55A1">
            <w:pPr>
              <w:widowControl/>
              <w:jc w:val="left"/>
              <w:rPr>
                <w:rFonts w:ascii="ＭＳ Ｐゴシック" w:eastAsia="ＭＳ Ｐゴシック" w:hAnsi="ＭＳ Ｐゴシック" w:cs="ＭＳ Ｐゴシック"/>
                <w:kern w:val="0"/>
                <w:sz w:val="18"/>
                <w:szCs w:val="18"/>
              </w:rPr>
            </w:pPr>
          </w:p>
        </w:tc>
        <w:tc>
          <w:tcPr>
            <w:tcW w:w="992" w:type="dxa"/>
            <w:tcBorders>
              <w:top w:val="nil"/>
              <w:left w:val="nil"/>
              <w:bottom w:val="nil"/>
              <w:right w:val="nil"/>
            </w:tcBorders>
            <w:shd w:val="clear" w:color="auto" w:fill="auto"/>
            <w:noWrap/>
            <w:vAlign w:val="bottom"/>
            <w:hideMark/>
          </w:tcPr>
          <w:p w14:paraId="6C3A39BA" w14:textId="77777777" w:rsidR="007B55A1" w:rsidRPr="006C7FF8" w:rsidRDefault="007B55A1" w:rsidP="007B55A1">
            <w:pPr>
              <w:widowControl/>
              <w:jc w:val="left"/>
              <w:rPr>
                <w:rFonts w:ascii="ＭＳ Ｐゴシック" w:eastAsia="ＭＳ Ｐゴシック" w:hAnsi="ＭＳ Ｐゴシック" w:cs="Times New Roman"/>
                <w:kern w:val="0"/>
                <w:sz w:val="18"/>
                <w:szCs w:val="18"/>
              </w:rPr>
            </w:pPr>
          </w:p>
        </w:tc>
        <w:tc>
          <w:tcPr>
            <w:tcW w:w="1134" w:type="dxa"/>
            <w:tcBorders>
              <w:top w:val="nil"/>
              <w:left w:val="nil"/>
              <w:bottom w:val="nil"/>
              <w:right w:val="nil"/>
            </w:tcBorders>
            <w:shd w:val="clear" w:color="auto" w:fill="auto"/>
            <w:noWrap/>
            <w:vAlign w:val="bottom"/>
            <w:hideMark/>
          </w:tcPr>
          <w:p w14:paraId="10C593E0" w14:textId="77777777" w:rsidR="007B55A1" w:rsidRPr="006C7FF8" w:rsidRDefault="007B55A1" w:rsidP="007B55A1">
            <w:pPr>
              <w:widowControl/>
              <w:jc w:val="left"/>
              <w:rPr>
                <w:rFonts w:ascii="ＭＳ Ｐゴシック" w:eastAsia="ＭＳ Ｐゴシック" w:hAnsi="ＭＳ Ｐゴシック" w:cs="Times New Roman"/>
                <w:kern w:val="0"/>
                <w:sz w:val="18"/>
                <w:szCs w:val="18"/>
              </w:rPr>
            </w:pPr>
          </w:p>
        </w:tc>
      </w:tr>
      <w:tr w:rsidR="007B55A1" w:rsidRPr="00D25EB9" w14:paraId="62907F5E" w14:textId="77777777" w:rsidTr="007616AA">
        <w:trPr>
          <w:trHeight w:val="75"/>
        </w:trPr>
        <w:tc>
          <w:tcPr>
            <w:tcW w:w="1418" w:type="dxa"/>
            <w:tcBorders>
              <w:top w:val="nil"/>
              <w:left w:val="nil"/>
              <w:bottom w:val="nil"/>
              <w:right w:val="nil"/>
            </w:tcBorders>
            <w:shd w:val="clear" w:color="auto" w:fill="auto"/>
            <w:noWrap/>
            <w:vAlign w:val="center"/>
            <w:hideMark/>
          </w:tcPr>
          <w:p w14:paraId="123C7385"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850" w:type="dxa"/>
            <w:tcBorders>
              <w:top w:val="nil"/>
              <w:left w:val="nil"/>
              <w:bottom w:val="nil"/>
              <w:right w:val="nil"/>
            </w:tcBorders>
            <w:shd w:val="clear" w:color="auto" w:fill="auto"/>
            <w:noWrap/>
            <w:vAlign w:val="center"/>
            <w:hideMark/>
          </w:tcPr>
          <w:p w14:paraId="34287AED"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972" w:type="dxa"/>
            <w:tcBorders>
              <w:top w:val="nil"/>
              <w:left w:val="nil"/>
              <w:bottom w:val="nil"/>
              <w:right w:val="nil"/>
            </w:tcBorders>
            <w:shd w:val="clear" w:color="auto" w:fill="auto"/>
            <w:noWrap/>
            <w:vAlign w:val="center"/>
            <w:hideMark/>
          </w:tcPr>
          <w:p w14:paraId="1000A620"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center"/>
            <w:hideMark/>
          </w:tcPr>
          <w:p w14:paraId="03F1CCCE"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480" w:type="dxa"/>
            <w:tcBorders>
              <w:top w:val="nil"/>
              <w:left w:val="nil"/>
              <w:bottom w:val="nil"/>
              <w:right w:val="nil"/>
            </w:tcBorders>
            <w:shd w:val="clear" w:color="auto" w:fill="auto"/>
            <w:noWrap/>
            <w:vAlign w:val="center"/>
            <w:hideMark/>
          </w:tcPr>
          <w:p w14:paraId="6E4AB0A2"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437" w:type="dxa"/>
            <w:tcBorders>
              <w:top w:val="nil"/>
              <w:left w:val="nil"/>
              <w:bottom w:val="nil"/>
              <w:right w:val="nil"/>
            </w:tcBorders>
            <w:shd w:val="clear" w:color="auto" w:fill="auto"/>
            <w:noWrap/>
            <w:vAlign w:val="center"/>
            <w:hideMark/>
          </w:tcPr>
          <w:p w14:paraId="426720BA"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center"/>
            <w:hideMark/>
          </w:tcPr>
          <w:p w14:paraId="095F4C60"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center"/>
            <w:hideMark/>
          </w:tcPr>
          <w:p w14:paraId="2801B952" w14:textId="77777777" w:rsidR="007B55A1" w:rsidRPr="00D25EB9" w:rsidRDefault="007B55A1" w:rsidP="007B55A1">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hideMark/>
          </w:tcPr>
          <w:p w14:paraId="652F4C57" w14:textId="77777777" w:rsidR="007B55A1" w:rsidRPr="00D25EB9" w:rsidRDefault="007B55A1" w:rsidP="007B55A1">
            <w:pPr>
              <w:widowControl/>
              <w:jc w:val="left"/>
              <w:rPr>
                <w:rFonts w:ascii="Times New Roman" w:eastAsia="Times New Roman" w:hAnsi="Times New Roman" w:cs="Times New Roman"/>
                <w:kern w:val="0"/>
                <w:sz w:val="20"/>
                <w:szCs w:val="20"/>
              </w:rPr>
            </w:pPr>
          </w:p>
        </w:tc>
      </w:tr>
      <w:tr w:rsidR="007B55A1" w:rsidRPr="00D25EB9" w14:paraId="755D6D96" w14:textId="77777777" w:rsidTr="007616AA">
        <w:trPr>
          <w:trHeight w:val="225"/>
        </w:trPr>
        <w:tc>
          <w:tcPr>
            <w:tcW w:w="1418" w:type="dxa"/>
            <w:tcBorders>
              <w:top w:val="single" w:sz="4" w:space="0" w:color="auto"/>
              <w:left w:val="single" w:sz="4" w:space="0" w:color="auto"/>
              <w:bottom w:val="single" w:sz="4" w:space="0" w:color="auto"/>
              <w:right w:val="single" w:sz="4" w:space="0" w:color="auto"/>
            </w:tcBorders>
            <w:shd w:val="clear" w:color="000000" w:fill="E3E3E3"/>
            <w:noWrap/>
            <w:vAlign w:val="center"/>
            <w:hideMark/>
          </w:tcPr>
          <w:p w14:paraId="5C732A37"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E3E3E3"/>
            <w:noWrap/>
            <w:vAlign w:val="center"/>
            <w:hideMark/>
          </w:tcPr>
          <w:p w14:paraId="49275D7E"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今期DI</w:t>
            </w:r>
          </w:p>
        </w:tc>
        <w:tc>
          <w:tcPr>
            <w:tcW w:w="972" w:type="dxa"/>
            <w:tcBorders>
              <w:top w:val="single" w:sz="4" w:space="0" w:color="auto"/>
              <w:left w:val="nil"/>
              <w:bottom w:val="single" w:sz="4" w:space="0" w:color="auto"/>
              <w:right w:val="single" w:sz="4" w:space="0" w:color="auto"/>
            </w:tcBorders>
            <w:shd w:val="clear" w:color="000000" w:fill="E3E3E3"/>
            <w:noWrap/>
            <w:vAlign w:val="center"/>
            <w:hideMark/>
          </w:tcPr>
          <w:p w14:paraId="063A78A1"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前期DI </w:t>
            </w:r>
          </w:p>
        </w:tc>
        <w:tc>
          <w:tcPr>
            <w:tcW w:w="1080" w:type="dxa"/>
            <w:tcBorders>
              <w:top w:val="single" w:sz="4" w:space="0" w:color="auto"/>
              <w:left w:val="nil"/>
              <w:bottom w:val="single" w:sz="4" w:space="0" w:color="auto"/>
              <w:right w:val="single" w:sz="4" w:space="0" w:color="auto"/>
            </w:tcBorders>
            <w:shd w:val="clear" w:color="000000" w:fill="E3E3E3"/>
            <w:noWrap/>
            <w:vAlign w:val="center"/>
            <w:hideMark/>
          </w:tcPr>
          <w:p w14:paraId="0C326167"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対前期比</w:t>
            </w:r>
          </w:p>
        </w:tc>
        <w:tc>
          <w:tcPr>
            <w:tcW w:w="480" w:type="dxa"/>
            <w:tcBorders>
              <w:top w:val="nil"/>
              <w:left w:val="nil"/>
              <w:bottom w:val="nil"/>
              <w:right w:val="nil"/>
            </w:tcBorders>
            <w:shd w:val="clear" w:color="auto" w:fill="auto"/>
            <w:noWrap/>
            <w:vAlign w:val="center"/>
            <w:hideMark/>
          </w:tcPr>
          <w:p w14:paraId="03CF66A4"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single" w:sz="4" w:space="0" w:color="auto"/>
              <w:left w:val="single" w:sz="4" w:space="0" w:color="auto"/>
              <w:bottom w:val="single" w:sz="4" w:space="0" w:color="auto"/>
              <w:right w:val="single" w:sz="4" w:space="0" w:color="auto"/>
            </w:tcBorders>
            <w:shd w:val="clear" w:color="000000" w:fill="E3E3E3"/>
            <w:noWrap/>
            <w:vAlign w:val="center"/>
            <w:hideMark/>
          </w:tcPr>
          <w:p w14:paraId="46A15A39"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　</w:t>
            </w:r>
          </w:p>
        </w:tc>
        <w:tc>
          <w:tcPr>
            <w:tcW w:w="993" w:type="dxa"/>
            <w:tcBorders>
              <w:top w:val="single" w:sz="4" w:space="0" w:color="auto"/>
              <w:left w:val="nil"/>
              <w:bottom w:val="single" w:sz="4" w:space="0" w:color="auto"/>
              <w:right w:val="single" w:sz="4" w:space="0" w:color="auto"/>
            </w:tcBorders>
            <w:shd w:val="clear" w:color="000000" w:fill="E3E3E3"/>
            <w:noWrap/>
            <w:vAlign w:val="center"/>
            <w:hideMark/>
          </w:tcPr>
          <w:p w14:paraId="370F22D6"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今期DI</w:t>
            </w:r>
          </w:p>
        </w:tc>
        <w:tc>
          <w:tcPr>
            <w:tcW w:w="992" w:type="dxa"/>
            <w:tcBorders>
              <w:top w:val="single" w:sz="4" w:space="0" w:color="auto"/>
              <w:left w:val="nil"/>
              <w:bottom w:val="single" w:sz="4" w:space="0" w:color="auto"/>
              <w:right w:val="single" w:sz="4" w:space="0" w:color="auto"/>
            </w:tcBorders>
            <w:shd w:val="clear" w:color="000000" w:fill="E3E3E3"/>
            <w:noWrap/>
            <w:vAlign w:val="center"/>
            <w:hideMark/>
          </w:tcPr>
          <w:p w14:paraId="5AB83552"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 xml:space="preserve">前期DI </w:t>
            </w:r>
          </w:p>
        </w:tc>
        <w:tc>
          <w:tcPr>
            <w:tcW w:w="1134" w:type="dxa"/>
            <w:tcBorders>
              <w:top w:val="single" w:sz="4" w:space="0" w:color="auto"/>
              <w:left w:val="nil"/>
              <w:bottom w:val="single" w:sz="4" w:space="0" w:color="auto"/>
              <w:right w:val="single" w:sz="4" w:space="0" w:color="auto"/>
            </w:tcBorders>
            <w:shd w:val="clear" w:color="000000" w:fill="E3E3E3"/>
            <w:noWrap/>
            <w:vAlign w:val="center"/>
            <w:hideMark/>
          </w:tcPr>
          <w:p w14:paraId="67E272DD"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対前期比</w:t>
            </w:r>
          </w:p>
        </w:tc>
      </w:tr>
      <w:tr w:rsidR="007B55A1" w:rsidRPr="00D25EB9" w14:paraId="1588449C"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420383"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業況</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D8159" w14:textId="074171A8"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-79.4</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6EA7F51E" w14:textId="697E3F8F"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-82.4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C736C2C" w14:textId="1AF8A8F3"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c>
          <w:tcPr>
            <w:tcW w:w="480" w:type="dxa"/>
            <w:tcBorders>
              <w:top w:val="nil"/>
              <w:left w:val="nil"/>
              <w:bottom w:val="nil"/>
              <w:right w:val="nil"/>
            </w:tcBorders>
            <w:shd w:val="clear" w:color="auto" w:fill="auto"/>
            <w:noWrap/>
            <w:vAlign w:val="center"/>
            <w:hideMark/>
          </w:tcPr>
          <w:p w14:paraId="33099998"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12562C3F"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業況</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C2011" w14:textId="477A5E02"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-64.7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396E1FA" w14:textId="7A776ED0"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-70.6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67F755" w14:textId="6AE4585E"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好転</w:t>
            </w:r>
          </w:p>
        </w:tc>
      </w:tr>
      <w:tr w:rsidR="007B55A1" w:rsidRPr="00D25EB9" w14:paraId="468B091F"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7BCC826"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売上</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0572B7B" w14:textId="5FBB6CF9"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-73.5</w:t>
            </w:r>
          </w:p>
        </w:tc>
        <w:tc>
          <w:tcPr>
            <w:tcW w:w="972" w:type="dxa"/>
            <w:tcBorders>
              <w:top w:val="nil"/>
              <w:left w:val="nil"/>
              <w:bottom w:val="single" w:sz="4" w:space="0" w:color="auto"/>
              <w:right w:val="single" w:sz="4" w:space="0" w:color="auto"/>
            </w:tcBorders>
            <w:shd w:val="clear" w:color="auto" w:fill="auto"/>
            <w:noWrap/>
            <w:vAlign w:val="center"/>
            <w:hideMark/>
          </w:tcPr>
          <w:p w14:paraId="7B2BC0B5" w14:textId="0E3A2336"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-73.6</w:t>
            </w:r>
          </w:p>
        </w:tc>
        <w:tc>
          <w:tcPr>
            <w:tcW w:w="1080" w:type="dxa"/>
            <w:tcBorders>
              <w:top w:val="nil"/>
              <w:left w:val="nil"/>
              <w:bottom w:val="single" w:sz="4" w:space="0" w:color="auto"/>
              <w:right w:val="single" w:sz="4" w:space="0" w:color="auto"/>
            </w:tcBorders>
            <w:shd w:val="clear" w:color="auto" w:fill="auto"/>
            <w:noWrap/>
            <w:vAlign w:val="center"/>
            <w:hideMark/>
          </w:tcPr>
          <w:p w14:paraId="588CD457" w14:textId="3E3C4D5F"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増加</w:t>
            </w:r>
          </w:p>
        </w:tc>
        <w:tc>
          <w:tcPr>
            <w:tcW w:w="480" w:type="dxa"/>
            <w:tcBorders>
              <w:top w:val="nil"/>
              <w:left w:val="nil"/>
              <w:bottom w:val="nil"/>
              <w:right w:val="nil"/>
            </w:tcBorders>
            <w:shd w:val="clear" w:color="auto" w:fill="auto"/>
            <w:noWrap/>
            <w:vAlign w:val="center"/>
            <w:hideMark/>
          </w:tcPr>
          <w:p w14:paraId="2DBAFFB9"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79F1282E"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売上</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9F73F5" w14:textId="2009ABF7"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-53</w:t>
            </w:r>
          </w:p>
        </w:tc>
        <w:tc>
          <w:tcPr>
            <w:tcW w:w="992" w:type="dxa"/>
            <w:tcBorders>
              <w:top w:val="nil"/>
              <w:left w:val="nil"/>
              <w:bottom w:val="single" w:sz="4" w:space="0" w:color="auto"/>
              <w:right w:val="single" w:sz="4" w:space="0" w:color="auto"/>
            </w:tcBorders>
            <w:shd w:val="clear" w:color="auto" w:fill="auto"/>
            <w:noWrap/>
            <w:vAlign w:val="center"/>
            <w:hideMark/>
          </w:tcPr>
          <w:p w14:paraId="0730529A" w14:textId="3DCE194C"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-64.7</w:t>
            </w:r>
          </w:p>
        </w:tc>
        <w:tc>
          <w:tcPr>
            <w:tcW w:w="1134" w:type="dxa"/>
            <w:tcBorders>
              <w:top w:val="nil"/>
              <w:left w:val="nil"/>
              <w:bottom w:val="single" w:sz="4" w:space="0" w:color="auto"/>
              <w:right w:val="single" w:sz="4" w:space="0" w:color="auto"/>
            </w:tcBorders>
            <w:shd w:val="clear" w:color="auto" w:fill="auto"/>
            <w:noWrap/>
            <w:vAlign w:val="center"/>
            <w:hideMark/>
          </w:tcPr>
          <w:p w14:paraId="63DD9431" w14:textId="603E4E99"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増加</w:t>
            </w:r>
          </w:p>
        </w:tc>
      </w:tr>
      <w:tr w:rsidR="007B55A1" w:rsidRPr="00D25EB9" w14:paraId="18531CB4"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EE9C4A0"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仕入単価</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9290A36" w14:textId="4DA34A29"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-8.8</w:t>
            </w:r>
          </w:p>
        </w:tc>
        <w:tc>
          <w:tcPr>
            <w:tcW w:w="972" w:type="dxa"/>
            <w:tcBorders>
              <w:top w:val="nil"/>
              <w:left w:val="nil"/>
              <w:bottom w:val="single" w:sz="4" w:space="0" w:color="auto"/>
              <w:right w:val="single" w:sz="4" w:space="0" w:color="auto"/>
            </w:tcBorders>
            <w:shd w:val="clear" w:color="auto" w:fill="auto"/>
            <w:noWrap/>
            <w:vAlign w:val="center"/>
            <w:hideMark/>
          </w:tcPr>
          <w:p w14:paraId="46799C86" w14:textId="7D498A91"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-8.8</w:t>
            </w:r>
          </w:p>
        </w:tc>
        <w:tc>
          <w:tcPr>
            <w:tcW w:w="1080" w:type="dxa"/>
            <w:tcBorders>
              <w:top w:val="nil"/>
              <w:left w:val="nil"/>
              <w:bottom w:val="single" w:sz="4" w:space="0" w:color="auto"/>
              <w:right w:val="single" w:sz="4" w:space="0" w:color="auto"/>
            </w:tcBorders>
            <w:shd w:val="clear" w:color="auto" w:fill="auto"/>
            <w:noWrap/>
            <w:vAlign w:val="center"/>
            <w:hideMark/>
          </w:tcPr>
          <w:p w14:paraId="42769187" w14:textId="3D4F7DC3"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不変</w:t>
            </w:r>
          </w:p>
        </w:tc>
        <w:tc>
          <w:tcPr>
            <w:tcW w:w="480" w:type="dxa"/>
            <w:tcBorders>
              <w:top w:val="nil"/>
              <w:left w:val="nil"/>
              <w:bottom w:val="nil"/>
              <w:right w:val="nil"/>
            </w:tcBorders>
            <w:shd w:val="clear" w:color="auto" w:fill="auto"/>
            <w:noWrap/>
            <w:vAlign w:val="center"/>
            <w:hideMark/>
          </w:tcPr>
          <w:p w14:paraId="59B9C182"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46416D6C"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仕入単価</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0F8FDD" w14:textId="0A669B8E"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-8.8</w:t>
            </w:r>
          </w:p>
        </w:tc>
        <w:tc>
          <w:tcPr>
            <w:tcW w:w="992" w:type="dxa"/>
            <w:tcBorders>
              <w:top w:val="nil"/>
              <w:left w:val="nil"/>
              <w:bottom w:val="single" w:sz="4" w:space="0" w:color="auto"/>
              <w:right w:val="single" w:sz="4" w:space="0" w:color="auto"/>
            </w:tcBorders>
            <w:shd w:val="clear" w:color="auto" w:fill="auto"/>
            <w:noWrap/>
            <w:vAlign w:val="center"/>
            <w:hideMark/>
          </w:tcPr>
          <w:p w14:paraId="0B0F0401" w14:textId="1206F538"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-11.8</w:t>
            </w:r>
          </w:p>
        </w:tc>
        <w:tc>
          <w:tcPr>
            <w:tcW w:w="1134" w:type="dxa"/>
            <w:tcBorders>
              <w:top w:val="nil"/>
              <w:left w:val="nil"/>
              <w:bottom w:val="single" w:sz="4" w:space="0" w:color="auto"/>
              <w:right w:val="single" w:sz="4" w:space="0" w:color="auto"/>
            </w:tcBorders>
            <w:shd w:val="clear" w:color="auto" w:fill="auto"/>
            <w:noWrap/>
            <w:vAlign w:val="center"/>
            <w:hideMark/>
          </w:tcPr>
          <w:p w14:paraId="5A19515C" w14:textId="2B23849B"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上昇</w:t>
            </w:r>
          </w:p>
        </w:tc>
      </w:tr>
      <w:tr w:rsidR="007B55A1" w:rsidRPr="00D25EB9" w14:paraId="27384657"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780D68B"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採算</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B37255" w14:textId="4E0FB0E8"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-64.7</w:t>
            </w:r>
          </w:p>
        </w:tc>
        <w:tc>
          <w:tcPr>
            <w:tcW w:w="972" w:type="dxa"/>
            <w:tcBorders>
              <w:top w:val="nil"/>
              <w:left w:val="nil"/>
              <w:bottom w:val="single" w:sz="4" w:space="0" w:color="auto"/>
              <w:right w:val="single" w:sz="4" w:space="0" w:color="auto"/>
            </w:tcBorders>
            <w:shd w:val="clear" w:color="auto" w:fill="auto"/>
            <w:noWrap/>
            <w:vAlign w:val="center"/>
            <w:hideMark/>
          </w:tcPr>
          <w:p w14:paraId="6335E691" w14:textId="3F0CCAAA"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-67.6</w:t>
            </w:r>
          </w:p>
        </w:tc>
        <w:tc>
          <w:tcPr>
            <w:tcW w:w="1080" w:type="dxa"/>
            <w:tcBorders>
              <w:top w:val="nil"/>
              <w:left w:val="nil"/>
              <w:bottom w:val="single" w:sz="4" w:space="0" w:color="auto"/>
              <w:right w:val="single" w:sz="4" w:space="0" w:color="auto"/>
            </w:tcBorders>
            <w:shd w:val="clear" w:color="auto" w:fill="auto"/>
            <w:noWrap/>
            <w:vAlign w:val="center"/>
            <w:hideMark/>
          </w:tcPr>
          <w:p w14:paraId="25DB31A7" w14:textId="4DCE3FF0"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c>
          <w:tcPr>
            <w:tcW w:w="480" w:type="dxa"/>
            <w:tcBorders>
              <w:top w:val="nil"/>
              <w:left w:val="nil"/>
              <w:bottom w:val="nil"/>
              <w:right w:val="nil"/>
            </w:tcBorders>
            <w:shd w:val="clear" w:color="auto" w:fill="auto"/>
            <w:noWrap/>
            <w:vAlign w:val="center"/>
            <w:hideMark/>
          </w:tcPr>
          <w:p w14:paraId="650C9980"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2F69A86E"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採算</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6F5124" w14:textId="6334E5BA"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-50</w:t>
            </w:r>
          </w:p>
        </w:tc>
        <w:tc>
          <w:tcPr>
            <w:tcW w:w="992" w:type="dxa"/>
            <w:tcBorders>
              <w:top w:val="nil"/>
              <w:left w:val="nil"/>
              <w:bottom w:val="single" w:sz="4" w:space="0" w:color="auto"/>
              <w:right w:val="single" w:sz="4" w:space="0" w:color="auto"/>
            </w:tcBorders>
            <w:shd w:val="clear" w:color="auto" w:fill="auto"/>
            <w:noWrap/>
            <w:vAlign w:val="center"/>
            <w:hideMark/>
          </w:tcPr>
          <w:p w14:paraId="60888900" w14:textId="55887B2E"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-58.8</w:t>
            </w:r>
          </w:p>
        </w:tc>
        <w:tc>
          <w:tcPr>
            <w:tcW w:w="1134" w:type="dxa"/>
            <w:tcBorders>
              <w:top w:val="nil"/>
              <w:left w:val="nil"/>
              <w:bottom w:val="single" w:sz="4" w:space="0" w:color="auto"/>
              <w:right w:val="single" w:sz="4" w:space="0" w:color="auto"/>
            </w:tcBorders>
            <w:shd w:val="clear" w:color="auto" w:fill="auto"/>
            <w:noWrap/>
            <w:vAlign w:val="center"/>
            <w:hideMark/>
          </w:tcPr>
          <w:p w14:paraId="70FCA44E" w14:textId="11063A0D"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好転</w:t>
            </w:r>
          </w:p>
        </w:tc>
      </w:tr>
      <w:tr w:rsidR="007B55A1" w:rsidRPr="00D25EB9" w14:paraId="0AFB2A78" w14:textId="77777777" w:rsidTr="00DA4DF2">
        <w:trPr>
          <w:trHeight w:val="2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4EF30C7"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資金繰り</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72F0C79" w14:textId="19058DEA"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-67.6</w:t>
            </w:r>
          </w:p>
        </w:tc>
        <w:tc>
          <w:tcPr>
            <w:tcW w:w="972" w:type="dxa"/>
            <w:tcBorders>
              <w:top w:val="nil"/>
              <w:left w:val="nil"/>
              <w:bottom w:val="single" w:sz="4" w:space="0" w:color="auto"/>
              <w:right w:val="single" w:sz="4" w:space="0" w:color="auto"/>
            </w:tcBorders>
            <w:shd w:val="clear" w:color="auto" w:fill="auto"/>
            <w:noWrap/>
            <w:vAlign w:val="center"/>
            <w:hideMark/>
          </w:tcPr>
          <w:p w14:paraId="42FE510D" w14:textId="04BE4772" w:rsidR="007B55A1" w:rsidRPr="007B55A1" w:rsidRDefault="007B55A1" w:rsidP="007B55A1">
            <w:pPr>
              <w:widowControl/>
              <w:jc w:val="right"/>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-79.4</w:t>
            </w:r>
          </w:p>
        </w:tc>
        <w:tc>
          <w:tcPr>
            <w:tcW w:w="1080" w:type="dxa"/>
            <w:tcBorders>
              <w:top w:val="nil"/>
              <w:left w:val="nil"/>
              <w:bottom w:val="single" w:sz="4" w:space="0" w:color="auto"/>
              <w:right w:val="single" w:sz="4" w:space="0" w:color="auto"/>
            </w:tcBorders>
            <w:shd w:val="clear" w:color="auto" w:fill="auto"/>
            <w:noWrap/>
            <w:vAlign w:val="center"/>
            <w:hideMark/>
          </w:tcPr>
          <w:p w14:paraId="31784A6C" w14:textId="0E281C01" w:rsidR="007B55A1" w:rsidRPr="007B55A1" w:rsidRDefault="007B55A1" w:rsidP="007B55A1">
            <w:pPr>
              <w:widowControl/>
              <w:jc w:val="center"/>
              <w:rPr>
                <w:rFonts w:ascii="ＭＳ Ｐゴシック" w:eastAsia="ＭＳ Ｐゴシック" w:hAnsi="ＭＳ Ｐゴシック" w:cs="ＭＳ Ｐゴシック"/>
                <w:kern w:val="0"/>
                <w:sz w:val="18"/>
                <w:szCs w:val="18"/>
              </w:rPr>
            </w:pPr>
            <w:r w:rsidRPr="007B55A1">
              <w:rPr>
                <w:rFonts w:ascii="ＭＳ Ｐゴシック" w:eastAsia="ＭＳ Ｐゴシック" w:hAnsi="ＭＳ Ｐゴシック" w:hint="eastAsia"/>
                <w:sz w:val="18"/>
                <w:szCs w:val="18"/>
              </w:rPr>
              <w:t>好転</w:t>
            </w:r>
          </w:p>
        </w:tc>
        <w:tc>
          <w:tcPr>
            <w:tcW w:w="480" w:type="dxa"/>
            <w:tcBorders>
              <w:top w:val="nil"/>
              <w:left w:val="nil"/>
              <w:bottom w:val="nil"/>
              <w:right w:val="nil"/>
            </w:tcBorders>
            <w:shd w:val="clear" w:color="auto" w:fill="auto"/>
            <w:noWrap/>
            <w:vAlign w:val="center"/>
            <w:hideMark/>
          </w:tcPr>
          <w:p w14:paraId="6ECBDDE2" w14:textId="77777777" w:rsidR="007B55A1" w:rsidRPr="00D25EB9" w:rsidRDefault="007B55A1" w:rsidP="007B55A1">
            <w:pPr>
              <w:widowControl/>
              <w:jc w:val="center"/>
              <w:rPr>
                <w:rFonts w:ascii="ＭＳ Ｐゴシック" w:eastAsia="ＭＳ Ｐゴシック" w:hAnsi="ＭＳ Ｐゴシック" w:cs="ＭＳ Ｐゴシック"/>
                <w:kern w:val="0"/>
                <w:sz w:val="18"/>
                <w:szCs w:val="18"/>
              </w:rPr>
            </w:pPr>
          </w:p>
        </w:tc>
        <w:tc>
          <w:tcPr>
            <w:tcW w:w="1437" w:type="dxa"/>
            <w:tcBorders>
              <w:top w:val="nil"/>
              <w:left w:val="single" w:sz="4" w:space="0" w:color="auto"/>
              <w:bottom w:val="single" w:sz="4" w:space="0" w:color="auto"/>
              <w:right w:val="single" w:sz="4" w:space="0" w:color="auto"/>
            </w:tcBorders>
            <w:shd w:val="clear" w:color="auto" w:fill="auto"/>
            <w:noWrap/>
            <w:vAlign w:val="center"/>
            <w:hideMark/>
          </w:tcPr>
          <w:p w14:paraId="1E0C2057" w14:textId="77777777" w:rsidR="007B55A1" w:rsidRPr="00D25EB9" w:rsidRDefault="007B55A1" w:rsidP="007B55A1">
            <w:pPr>
              <w:widowControl/>
              <w:jc w:val="left"/>
              <w:rPr>
                <w:rFonts w:ascii="ＭＳ Ｐゴシック" w:eastAsia="ＭＳ Ｐゴシック" w:hAnsi="ＭＳ Ｐゴシック" w:cs="ＭＳ Ｐゴシック"/>
                <w:kern w:val="0"/>
                <w:sz w:val="18"/>
                <w:szCs w:val="18"/>
              </w:rPr>
            </w:pPr>
            <w:r w:rsidRPr="00D25EB9">
              <w:rPr>
                <w:rFonts w:ascii="ＭＳ Ｐゴシック" w:eastAsia="ＭＳ Ｐゴシック" w:hAnsi="ＭＳ Ｐゴシック" w:cs="ＭＳ Ｐゴシック" w:hint="eastAsia"/>
                <w:kern w:val="0"/>
                <w:sz w:val="18"/>
                <w:szCs w:val="18"/>
              </w:rPr>
              <w:t>資金繰り</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41592F" w14:textId="59B1C356"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-58.8</w:t>
            </w:r>
          </w:p>
        </w:tc>
        <w:tc>
          <w:tcPr>
            <w:tcW w:w="992" w:type="dxa"/>
            <w:tcBorders>
              <w:top w:val="nil"/>
              <w:left w:val="nil"/>
              <w:bottom w:val="single" w:sz="4" w:space="0" w:color="auto"/>
              <w:right w:val="single" w:sz="4" w:space="0" w:color="auto"/>
            </w:tcBorders>
            <w:shd w:val="clear" w:color="auto" w:fill="auto"/>
            <w:noWrap/>
            <w:vAlign w:val="center"/>
            <w:hideMark/>
          </w:tcPr>
          <w:p w14:paraId="30074707" w14:textId="6BCCFDA0" w:rsidR="007B55A1" w:rsidRPr="00AA75C2" w:rsidRDefault="007B55A1" w:rsidP="007B55A1">
            <w:pPr>
              <w:widowControl/>
              <w:jc w:val="right"/>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-64.7</w:t>
            </w:r>
          </w:p>
        </w:tc>
        <w:tc>
          <w:tcPr>
            <w:tcW w:w="1134" w:type="dxa"/>
            <w:tcBorders>
              <w:top w:val="nil"/>
              <w:left w:val="nil"/>
              <w:bottom w:val="single" w:sz="4" w:space="0" w:color="auto"/>
              <w:right w:val="single" w:sz="4" w:space="0" w:color="auto"/>
            </w:tcBorders>
            <w:shd w:val="clear" w:color="auto" w:fill="auto"/>
            <w:noWrap/>
            <w:vAlign w:val="center"/>
            <w:hideMark/>
          </w:tcPr>
          <w:p w14:paraId="223CA10D" w14:textId="31ECE470" w:rsidR="007B55A1" w:rsidRPr="00AA75C2" w:rsidRDefault="007B55A1" w:rsidP="007B55A1">
            <w:pPr>
              <w:widowControl/>
              <w:jc w:val="center"/>
              <w:rPr>
                <w:rFonts w:ascii="ＭＳ Ｐゴシック" w:eastAsia="ＭＳ Ｐゴシック" w:hAnsi="ＭＳ Ｐゴシック" w:cs="ＭＳ Ｐゴシック"/>
                <w:kern w:val="0"/>
                <w:sz w:val="18"/>
                <w:szCs w:val="18"/>
              </w:rPr>
            </w:pPr>
            <w:r w:rsidRPr="00AA75C2">
              <w:rPr>
                <w:rFonts w:ascii="ＭＳ Ｐゴシック" w:eastAsia="ＭＳ Ｐゴシック" w:hAnsi="ＭＳ Ｐゴシック" w:hint="eastAsia"/>
                <w:sz w:val="18"/>
                <w:szCs w:val="18"/>
              </w:rPr>
              <w:t>好転</w:t>
            </w:r>
          </w:p>
        </w:tc>
      </w:tr>
    </w:tbl>
    <w:p w14:paraId="1B26D82A" w14:textId="5F62CB8A" w:rsidR="005B1082" w:rsidRDefault="005B1082" w:rsidP="005B1082">
      <w:pPr>
        <w:widowControl/>
        <w:jc w:val="left"/>
        <w:rPr>
          <w:rFonts w:ascii="HGPｺﾞｼｯｸE" w:eastAsia="HGPｺﾞｼｯｸE" w:hAnsi="HGPｺﾞｼｯｸE" w:cs="ＭＳ Ｐゴシック"/>
          <w:kern w:val="0"/>
          <w:sz w:val="26"/>
          <w:szCs w:val="26"/>
        </w:rPr>
      </w:pPr>
    </w:p>
    <w:p w14:paraId="6C275A27" w14:textId="6CE8DF2C" w:rsidR="00C75280" w:rsidRDefault="00C75280" w:rsidP="005B1082">
      <w:pPr>
        <w:widowControl/>
        <w:jc w:val="left"/>
        <w:rPr>
          <w:rFonts w:ascii="HGPｺﾞｼｯｸE" w:eastAsia="HGPｺﾞｼｯｸE" w:hAnsi="HGPｺﾞｼｯｸE" w:cs="ＭＳ Ｐゴシック"/>
          <w:kern w:val="0"/>
          <w:sz w:val="26"/>
          <w:szCs w:val="26"/>
        </w:rPr>
      </w:pPr>
    </w:p>
    <w:p w14:paraId="3CC69664" w14:textId="77777777" w:rsidR="00C75280" w:rsidRPr="0099265F" w:rsidRDefault="00C75280" w:rsidP="005B1082">
      <w:pPr>
        <w:widowControl/>
        <w:jc w:val="left"/>
        <w:rPr>
          <w:rFonts w:ascii="HGPｺﾞｼｯｸE" w:eastAsia="HGPｺﾞｼｯｸE" w:hAnsi="HGPｺﾞｼｯｸE" w:cs="ＭＳ Ｐゴシック"/>
          <w:kern w:val="0"/>
          <w:sz w:val="26"/>
          <w:szCs w:val="26"/>
        </w:rPr>
      </w:pPr>
    </w:p>
    <w:p w14:paraId="3C3F85F2" w14:textId="40B1286D" w:rsidR="005B1082" w:rsidRPr="0099265F" w:rsidRDefault="005B1082" w:rsidP="005B1082">
      <w:pPr>
        <w:ind w:leftChars="-200" w:left="-482" w:firstLineChars="350" w:firstLine="983"/>
        <w:rPr>
          <w:rFonts w:ascii="HGPｺﾞｼｯｸE" w:eastAsia="HGPｺﾞｼｯｸE" w:hAnsi="HGPｺﾞｼｯｸE"/>
          <w:sz w:val="26"/>
          <w:szCs w:val="26"/>
        </w:rPr>
      </w:pPr>
      <w:r w:rsidRPr="0099265F">
        <w:rPr>
          <w:rFonts w:ascii="HGPｺﾞｼｯｸE" w:eastAsia="HGPｺﾞｼｯｸE" w:hAnsi="HGPｺﾞｼｯｸE" w:cs="ＭＳ Ｐゴシック" w:hint="eastAsia"/>
          <w:kern w:val="0"/>
          <w:sz w:val="26"/>
          <w:szCs w:val="26"/>
        </w:rPr>
        <w:lastRenderedPageBreak/>
        <w:t>金融・雇用相談実績月次報告（令和2</w:t>
      </w:r>
      <w:r w:rsidRPr="0099265F">
        <w:rPr>
          <w:rFonts w:ascii="HGPｺﾞｼｯｸE" w:eastAsia="HGPｺﾞｼｯｸE" w:hAnsi="HGPｺﾞｼｯｸE" w:cs="ＭＳ Ｐゴシック" w:hint="eastAsia"/>
          <w:kern w:val="0"/>
          <w:sz w:val="24"/>
          <w:szCs w:val="24"/>
        </w:rPr>
        <w:t>年</w:t>
      </w:r>
      <w:r w:rsidR="004B480A">
        <w:rPr>
          <w:rFonts w:ascii="HGPｺﾞｼｯｸE" w:eastAsia="HGPｺﾞｼｯｸE" w:hAnsi="HGPｺﾞｼｯｸE" w:cs="ＭＳ Ｐゴシック" w:hint="eastAsia"/>
          <w:kern w:val="0"/>
          <w:sz w:val="24"/>
          <w:szCs w:val="24"/>
        </w:rPr>
        <w:t>6</w:t>
      </w:r>
      <w:r w:rsidRPr="0099265F">
        <w:rPr>
          <w:rFonts w:ascii="HGPｺﾞｼｯｸE" w:eastAsia="HGPｺﾞｼｯｸE" w:hAnsi="HGPｺﾞｼｯｸE" w:cs="ＭＳ Ｐゴシック" w:hint="eastAsia"/>
          <w:kern w:val="0"/>
          <w:sz w:val="24"/>
          <w:szCs w:val="24"/>
        </w:rPr>
        <w:t>月期</w:t>
      </w:r>
      <w:r w:rsidRPr="0099265F">
        <w:rPr>
          <w:rFonts w:ascii="HGPｺﾞｼｯｸE" w:eastAsia="HGPｺﾞｼｯｸE" w:hAnsi="HGPｺﾞｼｯｸE" w:cs="ＭＳ Ｐゴシック" w:hint="eastAsia"/>
          <w:kern w:val="0"/>
          <w:sz w:val="26"/>
          <w:szCs w:val="26"/>
        </w:rPr>
        <w:t>）</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5"/>
        <w:gridCol w:w="858"/>
        <w:gridCol w:w="907"/>
        <w:gridCol w:w="992"/>
      </w:tblGrid>
      <w:tr w:rsidR="005B1082" w:rsidRPr="0099265F" w14:paraId="244060CA" w14:textId="77777777" w:rsidTr="007E6945">
        <w:trPr>
          <w:trHeight w:val="532"/>
          <w:jc w:val="center"/>
        </w:trPr>
        <w:tc>
          <w:tcPr>
            <w:tcW w:w="6795" w:type="dxa"/>
            <w:shd w:val="clear" w:color="auto" w:fill="auto"/>
          </w:tcPr>
          <w:p w14:paraId="6C026D37" w14:textId="77777777" w:rsidR="005B1082" w:rsidRPr="0099265F" w:rsidRDefault="005B1082" w:rsidP="007E6945">
            <w:pPr>
              <w:widowControl/>
              <w:snapToGrid w:val="0"/>
              <w:jc w:val="left"/>
              <w:rPr>
                <w:rFonts w:asciiTheme="majorEastAsia" w:eastAsiaTheme="majorEastAsia" w:hAnsiTheme="majorEastAsia" w:cs="ＭＳ Ｐゴシック"/>
                <w:kern w:val="0"/>
                <w:sz w:val="21"/>
                <w:szCs w:val="21"/>
              </w:rPr>
            </w:pPr>
            <w:r w:rsidRPr="0099265F">
              <w:rPr>
                <w:rFonts w:asciiTheme="majorEastAsia" w:eastAsiaTheme="majorEastAsia" w:hAnsiTheme="majorEastAsia" w:cs="ＭＳ Ｐゴシック" w:hint="eastAsia"/>
                <w:kern w:val="0"/>
                <w:sz w:val="21"/>
                <w:szCs w:val="21"/>
              </w:rPr>
              <w:t>内容別内訳</w:t>
            </w:r>
          </w:p>
          <w:p w14:paraId="3424C67A" w14:textId="77777777" w:rsidR="005B1082" w:rsidRPr="0099265F" w:rsidRDefault="005B1082" w:rsidP="007E6945">
            <w:pPr>
              <w:snapToGrid w:val="0"/>
              <w:rPr>
                <w:rFonts w:asciiTheme="majorEastAsia" w:eastAsiaTheme="majorEastAsia" w:hAnsiTheme="majorEastAsia"/>
                <w:sz w:val="20"/>
                <w:szCs w:val="20"/>
              </w:rPr>
            </w:pPr>
            <w:r w:rsidRPr="0099265F">
              <w:rPr>
                <w:rFonts w:asciiTheme="majorEastAsia" w:eastAsiaTheme="majorEastAsia" w:hAnsiTheme="majorEastAsia" w:cs="ＭＳ Ｐゴシック" w:hint="eastAsia"/>
                <w:kern w:val="0"/>
                <w:sz w:val="20"/>
                <w:szCs w:val="20"/>
              </w:rPr>
              <w:t>(※１件の相談で複数の対応をした場合はそれぞれにカウント)</w:t>
            </w:r>
          </w:p>
        </w:tc>
        <w:tc>
          <w:tcPr>
            <w:tcW w:w="858" w:type="dxa"/>
            <w:shd w:val="clear" w:color="auto" w:fill="auto"/>
            <w:vAlign w:val="center"/>
          </w:tcPr>
          <w:p w14:paraId="01DEF497" w14:textId="77777777" w:rsidR="005B1082" w:rsidRPr="0099265F" w:rsidRDefault="005B1082" w:rsidP="007E6945">
            <w:pPr>
              <w:widowControl/>
              <w:snapToGrid w:val="0"/>
              <w:jc w:val="center"/>
              <w:rPr>
                <w:rFonts w:asciiTheme="majorEastAsia" w:eastAsiaTheme="majorEastAsia" w:hAnsiTheme="majorEastAsia"/>
                <w:sz w:val="21"/>
                <w:szCs w:val="21"/>
              </w:rPr>
            </w:pPr>
            <w:r w:rsidRPr="0099265F">
              <w:rPr>
                <w:rFonts w:asciiTheme="majorEastAsia" w:eastAsiaTheme="majorEastAsia" w:hAnsiTheme="majorEastAsia" w:cs="ＭＳ Ｐゴシック" w:hint="eastAsia"/>
                <w:kern w:val="0"/>
                <w:sz w:val="21"/>
                <w:szCs w:val="21"/>
              </w:rPr>
              <w:t>今月</w:t>
            </w:r>
          </w:p>
        </w:tc>
        <w:tc>
          <w:tcPr>
            <w:tcW w:w="907" w:type="dxa"/>
            <w:shd w:val="clear" w:color="auto" w:fill="auto"/>
            <w:vAlign w:val="center"/>
          </w:tcPr>
          <w:p w14:paraId="6159F628" w14:textId="37B72201" w:rsidR="00D25EB9" w:rsidRPr="00D25EB9" w:rsidRDefault="005B1082" w:rsidP="00D25EB9">
            <w:pPr>
              <w:widowControl/>
              <w:snapToGrid w:val="0"/>
              <w:jc w:val="center"/>
              <w:rPr>
                <w:rFonts w:asciiTheme="majorEastAsia" w:eastAsiaTheme="majorEastAsia" w:hAnsiTheme="majorEastAsia" w:cs="ＭＳ Ｐゴシック"/>
                <w:kern w:val="0"/>
                <w:sz w:val="21"/>
                <w:szCs w:val="21"/>
              </w:rPr>
            </w:pPr>
            <w:r w:rsidRPr="0099265F">
              <w:rPr>
                <w:rFonts w:asciiTheme="majorEastAsia" w:eastAsiaTheme="majorEastAsia" w:hAnsiTheme="majorEastAsia" w:cs="ＭＳ Ｐゴシック" w:hint="eastAsia"/>
                <w:kern w:val="0"/>
                <w:sz w:val="21"/>
                <w:szCs w:val="21"/>
              </w:rPr>
              <w:t>前月</w:t>
            </w:r>
          </w:p>
        </w:tc>
        <w:tc>
          <w:tcPr>
            <w:tcW w:w="992" w:type="dxa"/>
            <w:shd w:val="clear" w:color="auto" w:fill="auto"/>
            <w:vAlign w:val="center"/>
          </w:tcPr>
          <w:p w14:paraId="53454A4D" w14:textId="77777777" w:rsidR="005B1082" w:rsidRPr="0099265F" w:rsidRDefault="005B1082" w:rsidP="007E6945">
            <w:pPr>
              <w:snapToGrid w:val="0"/>
              <w:jc w:val="center"/>
              <w:rPr>
                <w:rFonts w:asciiTheme="majorEastAsia" w:eastAsiaTheme="majorEastAsia" w:hAnsiTheme="majorEastAsia"/>
                <w:sz w:val="21"/>
                <w:szCs w:val="21"/>
              </w:rPr>
            </w:pPr>
            <w:r w:rsidRPr="0099265F">
              <w:rPr>
                <w:rFonts w:asciiTheme="majorEastAsia" w:eastAsiaTheme="majorEastAsia" w:hAnsiTheme="majorEastAsia" w:cs="ＭＳ Ｐゴシック" w:hint="eastAsia"/>
                <w:kern w:val="0"/>
                <w:sz w:val="21"/>
                <w:szCs w:val="21"/>
              </w:rPr>
              <w:t>前月比</w:t>
            </w:r>
          </w:p>
        </w:tc>
      </w:tr>
      <w:tr w:rsidR="00A351A5" w:rsidRPr="0099265F" w14:paraId="334F6CE3" w14:textId="77777777" w:rsidTr="007E6945">
        <w:trPr>
          <w:trHeight w:val="532"/>
          <w:jc w:val="center"/>
        </w:trPr>
        <w:tc>
          <w:tcPr>
            <w:tcW w:w="6795" w:type="dxa"/>
            <w:shd w:val="clear" w:color="auto" w:fill="auto"/>
            <w:vAlign w:val="center"/>
          </w:tcPr>
          <w:p w14:paraId="54CDDFAD" w14:textId="77777777" w:rsidR="00A351A5" w:rsidRPr="0099265F" w:rsidRDefault="00A351A5" w:rsidP="00A351A5">
            <w:pPr>
              <w:widowControl/>
              <w:snapToGrid w:val="0"/>
              <w:rPr>
                <w:rFonts w:asciiTheme="majorEastAsia" w:eastAsiaTheme="majorEastAsia" w:hAnsiTheme="majorEastAsia" w:cs="ＭＳ Ｐゴシック"/>
                <w:kern w:val="0"/>
                <w:sz w:val="21"/>
                <w:szCs w:val="21"/>
              </w:rPr>
            </w:pPr>
            <w:r w:rsidRPr="0099265F">
              <w:rPr>
                <w:rFonts w:asciiTheme="majorEastAsia" w:eastAsiaTheme="majorEastAsia" w:hAnsiTheme="majorEastAsia" w:cs="ＭＳ Ｐゴシック" w:hint="eastAsia"/>
                <w:kern w:val="0"/>
                <w:sz w:val="21"/>
                <w:szCs w:val="21"/>
              </w:rPr>
              <w:t>【相談企業数】</w:t>
            </w:r>
          </w:p>
        </w:tc>
        <w:tc>
          <w:tcPr>
            <w:tcW w:w="858" w:type="dxa"/>
            <w:shd w:val="clear" w:color="auto" w:fill="auto"/>
            <w:vAlign w:val="center"/>
          </w:tcPr>
          <w:p w14:paraId="790AD5D2" w14:textId="122280D3" w:rsidR="00A351A5" w:rsidRPr="0099265F" w:rsidRDefault="006B3ACD" w:rsidP="00A351A5">
            <w:pPr>
              <w:widowControl/>
              <w:wordWrap w:val="0"/>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193</w:t>
            </w:r>
          </w:p>
        </w:tc>
        <w:tc>
          <w:tcPr>
            <w:tcW w:w="907" w:type="dxa"/>
            <w:shd w:val="clear" w:color="auto" w:fill="auto"/>
            <w:vAlign w:val="center"/>
          </w:tcPr>
          <w:p w14:paraId="2FB9E1A9" w14:textId="16095A9C" w:rsidR="00A351A5" w:rsidRPr="0099265F" w:rsidRDefault="006B3ACD" w:rsidP="00A351A5">
            <w:pPr>
              <w:widowControl/>
              <w:snapToGrid w:val="0"/>
              <w:jc w:val="right"/>
              <w:rPr>
                <w:rFonts w:ascii="ＭＳ ゴシック" w:eastAsia="ＭＳ ゴシック" w:hAnsi="ＭＳ ゴシック" w:cs="ＭＳ Ｐゴシック"/>
                <w:kern w:val="0"/>
                <w:sz w:val="21"/>
                <w:szCs w:val="21"/>
              </w:rPr>
            </w:pPr>
            <w:r>
              <w:rPr>
                <w:rFonts w:asciiTheme="majorEastAsia" w:eastAsiaTheme="majorEastAsia" w:hAnsiTheme="majorEastAsia" w:cs="ＭＳ Ｐゴシック" w:hint="eastAsia"/>
                <w:kern w:val="0"/>
              </w:rPr>
              <w:t>379</w:t>
            </w:r>
          </w:p>
        </w:tc>
        <w:tc>
          <w:tcPr>
            <w:tcW w:w="992" w:type="dxa"/>
            <w:shd w:val="clear" w:color="auto" w:fill="auto"/>
            <w:vAlign w:val="center"/>
          </w:tcPr>
          <w:p w14:paraId="0912DA5A" w14:textId="32695DC5" w:rsidR="00A351A5" w:rsidRPr="0099265F" w:rsidRDefault="006B3ACD" w:rsidP="00A351A5">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-186</w:t>
            </w:r>
          </w:p>
        </w:tc>
      </w:tr>
      <w:tr w:rsidR="00A351A5" w:rsidRPr="0099265F" w14:paraId="00FC673C" w14:textId="77777777" w:rsidTr="007E6945">
        <w:trPr>
          <w:trHeight w:val="532"/>
          <w:jc w:val="center"/>
        </w:trPr>
        <w:tc>
          <w:tcPr>
            <w:tcW w:w="6795" w:type="dxa"/>
            <w:shd w:val="clear" w:color="auto" w:fill="auto"/>
            <w:vAlign w:val="center"/>
          </w:tcPr>
          <w:p w14:paraId="0911112B" w14:textId="77777777" w:rsidR="00A351A5" w:rsidRPr="0099265F" w:rsidRDefault="00A351A5" w:rsidP="00A351A5">
            <w:pPr>
              <w:snapToGrid w:val="0"/>
              <w:rPr>
                <w:rFonts w:asciiTheme="majorEastAsia" w:eastAsiaTheme="majorEastAsia" w:hAnsiTheme="majorEastAsia"/>
                <w:sz w:val="21"/>
                <w:szCs w:val="21"/>
              </w:rPr>
            </w:pPr>
            <w:r w:rsidRPr="0099265F">
              <w:rPr>
                <w:rFonts w:asciiTheme="majorEastAsia" w:eastAsiaTheme="majorEastAsia" w:hAnsiTheme="majorEastAsia" w:cs="ＭＳ Ｐゴシック" w:hint="eastAsia"/>
                <w:kern w:val="0"/>
                <w:sz w:val="21"/>
                <w:szCs w:val="21"/>
              </w:rPr>
              <w:t>【金融相談件数】</w:t>
            </w:r>
          </w:p>
        </w:tc>
        <w:tc>
          <w:tcPr>
            <w:tcW w:w="858" w:type="dxa"/>
            <w:shd w:val="clear" w:color="auto" w:fill="auto"/>
            <w:vAlign w:val="center"/>
          </w:tcPr>
          <w:p w14:paraId="6ECC43C8" w14:textId="4A0346B4" w:rsidR="00A351A5" w:rsidRPr="0099265F" w:rsidRDefault="006B3ACD" w:rsidP="00A351A5">
            <w:pPr>
              <w:widowControl/>
              <w:wordWrap w:val="0"/>
              <w:snapToGrid w:val="0"/>
              <w:ind w:right="-11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221</w:t>
            </w:r>
            <w:r w:rsidR="00D25EB9">
              <w:rPr>
                <w:rFonts w:asciiTheme="majorEastAsia" w:eastAsiaTheme="majorEastAsia" w:hAnsiTheme="majorEastAsia" w:cs="ＭＳ Ｐゴシック" w:hint="eastAsia"/>
                <w:kern w:val="0"/>
              </w:rPr>
              <w:t xml:space="preserve"> </w:t>
            </w:r>
          </w:p>
        </w:tc>
        <w:tc>
          <w:tcPr>
            <w:tcW w:w="907" w:type="dxa"/>
            <w:shd w:val="clear" w:color="auto" w:fill="auto"/>
            <w:vAlign w:val="center"/>
          </w:tcPr>
          <w:p w14:paraId="2D515375" w14:textId="17613465" w:rsidR="00A351A5" w:rsidRPr="0099265F" w:rsidRDefault="006B3ACD" w:rsidP="00A351A5">
            <w:pPr>
              <w:widowControl/>
              <w:snapToGrid w:val="0"/>
              <w:jc w:val="right"/>
              <w:rPr>
                <w:rFonts w:ascii="ＭＳ ゴシック" w:eastAsia="ＭＳ ゴシック" w:hAnsi="ＭＳ ゴシック" w:cs="ＭＳ Ｐゴシック"/>
                <w:kern w:val="0"/>
                <w:sz w:val="21"/>
                <w:szCs w:val="21"/>
              </w:rPr>
            </w:pPr>
            <w:r>
              <w:rPr>
                <w:rFonts w:asciiTheme="majorEastAsia" w:eastAsiaTheme="majorEastAsia" w:hAnsiTheme="majorEastAsia" w:cs="ＭＳ Ｐゴシック" w:hint="eastAsia"/>
                <w:kern w:val="0"/>
              </w:rPr>
              <w:t>478</w:t>
            </w:r>
            <w:r w:rsidR="00A351A5" w:rsidRPr="0099265F">
              <w:rPr>
                <w:rFonts w:asciiTheme="majorEastAsia" w:eastAsiaTheme="majorEastAsia" w:hAnsiTheme="majorEastAsia" w:cs="ＭＳ Ｐゴシック"/>
                <w:kern w:val="0"/>
              </w:rPr>
              <w:t xml:space="preserve"> </w:t>
            </w:r>
          </w:p>
        </w:tc>
        <w:tc>
          <w:tcPr>
            <w:tcW w:w="992" w:type="dxa"/>
            <w:shd w:val="clear" w:color="auto" w:fill="auto"/>
            <w:vAlign w:val="center"/>
          </w:tcPr>
          <w:p w14:paraId="23FB7677" w14:textId="262517B8" w:rsidR="00A351A5" w:rsidRPr="0099265F" w:rsidRDefault="006B3ACD" w:rsidP="00A351A5">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-257</w:t>
            </w:r>
          </w:p>
        </w:tc>
      </w:tr>
      <w:tr w:rsidR="00A351A5" w:rsidRPr="0099265F" w14:paraId="37A17E14" w14:textId="77777777" w:rsidTr="007E6945">
        <w:trPr>
          <w:trHeight w:val="532"/>
          <w:jc w:val="center"/>
        </w:trPr>
        <w:tc>
          <w:tcPr>
            <w:tcW w:w="6795" w:type="dxa"/>
            <w:shd w:val="clear" w:color="auto" w:fill="auto"/>
            <w:vAlign w:val="center"/>
          </w:tcPr>
          <w:p w14:paraId="6E111E85" w14:textId="77777777" w:rsidR="00A351A5" w:rsidRPr="0099265F" w:rsidRDefault="00A351A5" w:rsidP="00A351A5">
            <w:pPr>
              <w:widowControl/>
              <w:snapToGrid w:val="0"/>
              <w:rPr>
                <w:rFonts w:asciiTheme="majorEastAsia" w:eastAsiaTheme="majorEastAsia" w:hAnsiTheme="majorEastAsia" w:cs="ＭＳ Ｐゴシック"/>
                <w:kern w:val="0"/>
                <w:sz w:val="21"/>
                <w:szCs w:val="21"/>
              </w:rPr>
            </w:pPr>
            <w:r w:rsidRPr="0099265F">
              <w:rPr>
                <w:rFonts w:asciiTheme="majorEastAsia" w:eastAsiaTheme="majorEastAsia" w:hAnsiTheme="majorEastAsia" w:cs="ＭＳ Ｐゴシック" w:hint="eastAsia"/>
                <w:kern w:val="0"/>
                <w:sz w:val="21"/>
                <w:szCs w:val="21"/>
              </w:rPr>
              <w:t xml:space="preserve">　新規融資（借換えを除く）</w:t>
            </w:r>
          </w:p>
        </w:tc>
        <w:tc>
          <w:tcPr>
            <w:tcW w:w="858" w:type="dxa"/>
            <w:shd w:val="clear" w:color="auto" w:fill="auto"/>
            <w:vAlign w:val="center"/>
          </w:tcPr>
          <w:p w14:paraId="21CCB73A" w14:textId="615D6947" w:rsidR="00D25EB9" w:rsidRPr="0099265F" w:rsidRDefault="006B3ACD" w:rsidP="00D25EB9">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135</w:t>
            </w:r>
          </w:p>
        </w:tc>
        <w:tc>
          <w:tcPr>
            <w:tcW w:w="907" w:type="dxa"/>
            <w:shd w:val="clear" w:color="auto" w:fill="auto"/>
            <w:vAlign w:val="center"/>
          </w:tcPr>
          <w:p w14:paraId="459DE218" w14:textId="57E77896" w:rsidR="00A351A5" w:rsidRPr="0099265F" w:rsidRDefault="006B3ACD" w:rsidP="00A351A5">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295</w:t>
            </w:r>
          </w:p>
        </w:tc>
        <w:tc>
          <w:tcPr>
            <w:tcW w:w="992" w:type="dxa"/>
            <w:shd w:val="clear" w:color="auto" w:fill="auto"/>
            <w:vAlign w:val="center"/>
          </w:tcPr>
          <w:p w14:paraId="54F78B22" w14:textId="052AFFEF" w:rsidR="00A351A5" w:rsidRPr="0099265F" w:rsidRDefault="006B3ACD" w:rsidP="00A351A5">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-160</w:t>
            </w:r>
          </w:p>
        </w:tc>
      </w:tr>
      <w:tr w:rsidR="00A351A5" w:rsidRPr="0099265F" w14:paraId="71F4AF46" w14:textId="77777777" w:rsidTr="007E6945">
        <w:trPr>
          <w:trHeight w:val="532"/>
          <w:jc w:val="center"/>
        </w:trPr>
        <w:tc>
          <w:tcPr>
            <w:tcW w:w="6795" w:type="dxa"/>
            <w:shd w:val="clear" w:color="auto" w:fill="auto"/>
            <w:vAlign w:val="center"/>
          </w:tcPr>
          <w:p w14:paraId="496EA03A" w14:textId="77777777" w:rsidR="00A351A5" w:rsidRPr="0099265F" w:rsidRDefault="00A351A5" w:rsidP="00A351A5">
            <w:pPr>
              <w:widowControl/>
              <w:snapToGrid w:val="0"/>
              <w:rPr>
                <w:rFonts w:asciiTheme="majorEastAsia" w:eastAsiaTheme="majorEastAsia" w:hAnsiTheme="majorEastAsia" w:cs="ＭＳ Ｐゴシック"/>
                <w:kern w:val="0"/>
                <w:sz w:val="21"/>
                <w:szCs w:val="21"/>
              </w:rPr>
            </w:pPr>
            <w:r w:rsidRPr="0099265F">
              <w:rPr>
                <w:rFonts w:asciiTheme="majorEastAsia" w:eastAsiaTheme="majorEastAsia" w:hAnsiTheme="majorEastAsia" w:cs="ＭＳ Ｐゴシック" w:hint="eastAsia"/>
                <w:kern w:val="0"/>
                <w:sz w:val="21"/>
                <w:szCs w:val="21"/>
              </w:rPr>
              <w:t xml:space="preserve">　既存債務の借換え</w:t>
            </w:r>
          </w:p>
        </w:tc>
        <w:tc>
          <w:tcPr>
            <w:tcW w:w="858" w:type="dxa"/>
            <w:shd w:val="clear" w:color="auto" w:fill="auto"/>
            <w:vAlign w:val="center"/>
          </w:tcPr>
          <w:p w14:paraId="3405BE8B" w14:textId="14EC089B" w:rsidR="00A351A5" w:rsidRPr="0099265F" w:rsidRDefault="006B3ACD" w:rsidP="00A351A5">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79</w:t>
            </w:r>
          </w:p>
        </w:tc>
        <w:tc>
          <w:tcPr>
            <w:tcW w:w="907" w:type="dxa"/>
            <w:shd w:val="clear" w:color="auto" w:fill="auto"/>
            <w:vAlign w:val="center"/>
          </w:tcPr>
          <w:p w14:paraId="5B6B9C6F" w14:textId="0FA60460" w:rsidR="00A351A5" w:rsidRPr="0099265F" w:rsidRDefault="006B3ACD" w:rsidP="00A351A5">
            <w:pPr>
              <w:widowControl/>
              <w:snapToGrid w:val="0"/>
              <w:jc w:val="right"/>
              <w:rPr>
                <w:rFonts w:ascii="ＭＳ ゴシック" w:eastAsia="ＭＳ ゴシック" w:hAnsi="ＭＳ ゴシック" w:cs="ＭＳ Ｐゴシック"/>
                <w:kern w:val="0"/>
                <w:sz w:val="21"/>
                <w:szCs w:val="21"/>
              </w:rPr>
            </w:pPr>
            <w:r>
              <w:rPr>
                <w:rFonts w:asciiTheme="majorEastAsia" w:eastAsiaTheme="majorEastAsia" w:hAnsiTheme="majorEastAsia" w:cs="ＭＳ Ｐゴシック" w:hint="eastAsia"/>
                <w:kern w:val="0"/>
              </w:rPr>
              <w:t>140</w:t>
            </w:r>
          </w:p>
        </w:tc>
        <w:tc>
          <w:tcPr>
            <w:tcW w:w="992" w:type="dxa"/>
            <w:shd w:val="clear" w:color="auto" w:fill="auto"/>
            <w:vAlign w:val="center"/>
          </w:tcPr>
          <w:p w14:paraId="4A5D222B" w14:textId="480DC4E4" w:rsidR="00A351A5" w:rsidRPr="0099265F" w:rsidRDefault="000F5304" w:rsidP="00A351A5">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w:t>
            </w:r>
            <w:r w:rsidR="006B3ACD">
              <w:rPr>
                <w:rFonts w:asciiTheme="majorEastAsia" w:eastAsiaTheme="majorEastAsia" w:hAnsiTheme="majorEastAsia" w:cs="ＭＳ Ｐゴシック" w:hint="eastAsia"/>
                <w:kern w:val="0"/>
              </w:rPr>
              <w:t>61</w:t>
            </w:r>
          </w:p>
        </w:tc>
      </w:tr>
      <w:tr w:rsidR="00A351A5" w:rsidRPr="0099265F" w14:paraId="02305833" w14:textId="77777777" w:rsidTr="007E6945">
        <w:trPr>
          <w:trHeight w:val="532"/>
          <w:jc w:val="center"/>
        </w:trPr>
        <w:tc>
          <w:tcPr>
            <w:tcW w:w="6795" w:type="dxa"/>
            <w:shd w:val="clear" w:color="auto" w:fill="auto"/>
            <w:vAlign w:val="center"/>
          </w:tcPr>
          <w:p w14:paraId="52F50099" w14:textId="77777777" w:rsidR="00A351A5" w:rsidRPr="0099265F" w:rsidRDefault="00A351A5" w:rsidP="00A351A5">
            <w:pPr>
              <w:widowControl/>
              <w:snapToGrid w:val="0"/>
              <w:rPr>
                <w:rFonts w:asciiTheme="majorEastAsia" w:eastAsiaTheme="majorEastAsia" w:hAnsiTheme="majorEastAsia" w:cs="ＭＳ Ｐゴシック"/>
                <w:kern w:val="0"/>
                <w:sz w:val="21"/>
                <w:szCs w:val="21"/>
              </w:rPr>
            </w:pPr>
            <w:r w:rsidRPr="0099265F">
              <w:rPr>
                <w:rFonts w:asciiTheme="majorEastAsia" w:eastAsiaTheme="majorEastAsia" w:hAnsiTheme="majorEastAsia" w:cs="ＭＳ Ｐゴシック" w:hint="eastAsia"/>
                <w:kern w:val="0"/>
                <w:sz w:val="21"/>
                <w:szCs w:val="21"/>
              </w:rPr>
              <w:t xml:space="preserve">　借入れ条件変更</w:t>
            </w:r>
          </w:p>
        </w:tc>
        <w:tc>
          <w:tcPr>
            <w:tcW w:w="858" w:type="dxa"/>
            <w:shd w:val="clear" w:color="auto" w:fill="auto"/>
            <w:vAlign w:val="center"/>
          </w:tcPr>
          <w:p w14:paraId="1C24C447" w14:textId="3F0AF951" w:rsidR="00A351A5" w:rsidRPr="0099265F" w:rsidRDefault="006B3ACD" w:rsidP="00A351A5">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0</w:t>
            </w:r>
          </w:p>
        </w:tc>
        <w:tc>
          <w:tcPr>
            <w:tcW w:w="907" w:type="dxa"/>
            <w:shd w:val="clear" w:color="auto" w:fill="auto"/>
            <w:vAlign w:val="center"/>
          </w:tcPr>
          <w:p w14:paraId="498A9156" w14:textId="56927C5F" w:rsidR="00A351A5" w:rsidRPr="0099265F" w:rsidRDefault="006B3ACD" w:rsidP="00A351A5">
            <w:pPr>
              <w:widowControl/>
              <w:snapToGrid w:val="0"/>
              <w:jc w:val="right"/>
              <w:rPr>
                <w:rFonts w:ascii="ＭＳ ゴシック" w:eastAsia="ＭＳ ゴシック" w:hAnsi="ＭＳ ゴシック" w:cs="ＭＳ Ｐゴシック"/>
                <w:kern w:val="0"/>
                <w:sz w:val="21"/>
                <w:szCs w:val="21"/>
              </w:rPr>
            </w:pPr>
            <w:r>
              <w:rPr>
                <w:rFonts w:asciiTheme="majorEastAsia" w:eastAsiaTheme="majorEastAsia" w:hAnsiTheme="majorEastAsia" w:cs="ＭＳ Ｐゴシック" w:hint="eastAsia"/>
                <w:kern w:val="0"/>
              </w:rPr>
              <w:t>1</w:t>
            </w:r>
          </w:p>
        </w:tc>
        <w:tc>
          <w:tcPr>
            <w:tcW w:w="992" w:type="dxa"/>
            <w:shd w:val="clear" w:color="auto" w:fill="auto"/>
            <w:vAlign w:val="center"/>
          </w:tcPr>
          <w:p w14:paraId="63F67D43" w14:textId="0996C185" w:rsidR="00A351A5" w:rsidRPr="0099265F" w:rsidRDefault="000C4AC1" w:rsidP="00A351A5">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w:t>
            </w:r>
            <w:r w:rsidR="000F5304">
              <w:rPr>
                <w:rFonts w:asciiTheme="majorEastAsia" w:eastAsiaTheme="majorEastAsia" w:hAnsiTheme="majorEastAsia" w:cs="ＭＳ Ｐゴシック" w:hint="eastAsia"/>
                <w:kern w:val="0"/>
              </w:rPr>
              <w:t>1</w:t>
            </w:r>
          </w:p>
        </w:tc>
      </w:tr>
      <w:tr w:rsidR="00A351A5" w:rsidRPr="0099265F" w14:paraId="512E9845" w14:textId="77777777" w:rsidTr="007E6945">
        <w:trPr>
          <w:trHeight w:val="532"/>
          <w:jc w:val="center"/>
        </w:trPr>
        <w:tc>
          <w:tcPr>
            <w:tcW w:w="6795" w:type="dxa"/>
            <w:shd w:val="clear" w:color="auto" w:fill="auto"/>
            <w:vAlign w:val="center"/>
          </w:tcPr>
          <w:p w14:paraId="13B43C60" w14:textId="77777777" w:rsidR="00A351A5" w:rsidRPr="0099265F" w:rsidRDefault="00A351A5" w:rsidP="00A351A5">
            <w:pPr>
              <w:widowControl/>
              <w:snapToGrid w:val="0"/>
              <w:rPr>
                <w:rFonts w:asciiTheme="majorEastAsia" w:eastAsiaTheme="majorEastAsia" w:hAnsiTheme="majorEastAsia" w:cs="ＭＳ Ｐゴシック"/>
                <w:kern w:val="0"/>
                <w:sz w:val="21"/>
                <w:szCs w:val="21"/>
              </w:rPr>
            </w:pPr>
            <w:r w:rsidRPr="0099265F">
              <w:rPr>
                <w:rFonts w:asciiTheme="majorEastAsia" w:eastAsiaTheme="majorEastAsia" w:hAnsiTheme="majorEastAsia" w:cs="ＭＳ Ｐゴシック" w:hint="eastAsia"/>
                <w:kern w:val="0"/>
                <w:sz w:val="21"/>
                <w:szCs w:val="21"/>
              </w:rPr>
              <w:t xml:space="preserve">　消費者金融・商工ロ－ン関連</w:t>
            </w:r>
          </w:p>
        </w:tc>
        <w:tc>
          <w:tcPr>
            <w:tcW w:w="858" w:type="dxa"/>
            <w:shd w:val="clear" w:color="auto" w:fill="auto"/>
            <w:vAlign w:val="center"/>
          </w:tcPr>
          <w:p w14:paraId="047CE9ED" w14:textId="1C3442AE" w:rsidR="00A351A5" w:rsidRPr="0099265F" w:rsidRDefault="000C2078" w:rsidP="00A351A5">
            <w:pPr>
              <w:widowControl/>
              <w:snapToGrid w:val="0"/>
              <w:jc w:val="right"/>
              <w:rPr>
                <w:rFonts w:asciiTheme="majorEastAsia" w:eastAsiaTheme="majorEastAsia" w:hAnsiTheme="majorEastAsia" w:cs="ＭＳ Ｐゴシック"/>
                <w:kern w:val="0"/>
              </w:rPr>
            </w:pPr>
            <w:r w:rsidRPr="0099265F">
              <w:rPr>
                <w:rFonts w:asciiTheme="majorEastAsia" w:eastAsiaTheme="majorEastAsia" w:hAnsiTheme="majorEastAsia" w:cs="ＭＳ Ｐゴシック" w:hint="eastAsia"/>
                <w:kern w:val="0"/>
              </w:rPr>
              <w:t>0</w:t>
            </w:r>
          </w:p>
        </w:tc>
        <w:tc>
          <w:tcPr>
            <w:tcW w:w="907" w:type="dxa"/>
            <w:shd w:val="clear" w:color="auto" w:fill="auto"/>
            <w:vAlign w:val="center"/>
          </w:tcPr>
          <w:p w14:paraId="4726D24F" w14:textId="63505F23" w:rsidR="00A351A5" w:rsidRPr="0099265F" w:rsidRDefault="00A351A5" w:rsidP="00A351A5">
            <w:pPr>
              <w:widowControl/>
              <w:snapToGrid w:val="0"/>
              <w:jc w:val="right"/>
              <w:rPr>
                <w:rFonts w:ascii="ＭＳ ゴシック" w:eastAsia="ＭＳ ゴシック" w:hAnsi="ＭＳ ゴシック" w:cs="ＭＳ Ｐゴシック"/>
                <w:kern w:val="0"/>
                <w:sz w:val="21"/>
                <w:szCs w:val="21"/>
              </w:rPr>
            </w:pPr>
            <w:r w:rsidRPr="0099265F">
              <w:rPr>
                <w:rFonts w:asciiTheme="majorEastAsia" w:eastAsiaTheme="majorEastAsia" w:hAnsiTheme="majorEastAsia" w:cs="ＭＳ Ｐゴシック" w:hint="eastAsia"/>
                <w:kern w:val="0"/>
              </w:rPr>
              <w:t>0</w:t>
            </w:r>
          </w:p>
        </w:tc>
        <w:tc>
          <w:tcPr>
            <w:tcW w:w="992" w:type="dxa"/>
            <w:shd w:val="clear" w:color="auto" w:fill="auto"/>
            <w:vAlign w:val="center"/>
          </w:tcPr>
          <w:p w14:paraId="375EF6CB" w14:textId="1E8F6C8D" w:rsidR="00A351A5" w:rsidRPr="0099265F" w:rsidRDefault="000C2078" w:rsidP="00A351A5">
            <w:pPr>
              <w:widowControl/>
              <w:snapToGrid w:val="0"/>
              <w:jc w:val="right"/>
              <w:rPr>
                <w:rFonts w:asciiTheme="majorEastAsia" w:eastAsiaTheme="majorEastAsia" w:hAnsiTheme="majorEastAsia" w:cs="ＭＳ Ｐゴシック"/>
                <w:kern w:val="0"/>
              </w:rPr>
            </w:pPr>
            <w:r w:rsidRPr="0099265F">
              <w:rPr>
                <w:rFonts w:asciiTheme="majorEastAsia" w:eastAsiaTheme="majorEastAsia" w:hAnsiTheme="majorEastAsia" w:cs="ＭＳ Ｐゴシック" w:hint="eastAsia"/>
                <w:kern w:val="0"/>
              </w:rPr>
              <w:t>0</w:t>
            </w:r>
          </w:p>
        </w:tc>
      </w:tr>
      <w:tr w:rsidR="00A351A5" w:rsidRPr="0099265F" w14:paraId="5750F7DE" w14:textId="77777777" w:rsidTr="007E6945">
        <w:trPr>
          <w:trHeight w:val="532"/>
          <w:jc w:val="center"/>
        </w:trPr>
        <w:tc>
          <w:tcPr>
            <w:tcW w:w="6795" w:type="dxa"/>
            <w:shd w:val="clear" w:color="auto" w:fill="auto"/>
            <w:vAlign w:val="center"/>
          </w:tcPr>
          <w:p w14:paraId="039476B2" w14:textId="77777777" w:rsidR="00A351A5" w:rsidRPr="0099265F" w:rsidRDefault="00A351A5" w:rsidP="00A351A5">
            <w:pPr>
              <w:widowControl/>
              <w:snapToGrid w:val="0"/>
              <w:rPr>
                <w:rFonts w:asciiTheme="majorEastAsia" w:eastAsiaTheme="majorEastAsia" w:hAnsiTheme="majorEastAsia" w:cs="ＭＳ Ｐゴシック"/>
                <w:kern w:val="0"/>
                <w:sz w:val="21"/>
                <w:szCs w:val="21"/>
              </w:rPr>
            </w:pPr>
            <w:r w:rsidRPr="0099265F">
              <w:rPr>
                <w:rFonts w:asciiTheme="majorEastAsia" w:eastAsiaTheme="majorEastAsia" w:hAnsiTheme="majorEastAsia" w:cs="ＭＳ Ｐゴシック" w:hint="eastAsia"/>
                <w:kern w:val="0"/>
                <w:sz w:val="21"/>
                <w:szCs w:val="21"/>
              </w:rPr>
              <w:t xml:space="preserve">　貸し渋り・貸し剥がし</w:t>
            </w:r>
          </w:p>
        </w:tc>
        <w:tc>
          <w:tcPr>
            <w:tcW w:w="858" w:type="dxa"/>
            <w:shd w:val="clear" w:color="auto" w:fill="auto"/>
            <w:vAlign w:val="center"/>
          </w:tcPr>
          <w:p w14:paraId="719A4628" w14:textId="25C3656E" w:rsidR="00A351A5" w:rsidRPr="0099265F" w:rsidRDefault="000C2078" w:rsidP="00A351A5">
            <w:pPr>
              <w:widowControl/>
              <w:snapToGrid w:val="0"/>
              <w:jc w:val="right"/>
              <w:rPr>
                <w:rFonts w:asciiTheme="majorEastAsia" w:eastAsiaTheme="majorEastAsia" w:hAnsiTheme="majorEastAsia" w:cs="ＭＳ Ｐゴシック"/>
                <w:kern w:val="0"/>
              </w:rPr>
            </w:pPr>
            <w:r w:rsidRPr="0099265F">
              <w:rPr>
                <w:rFonts w:asciiTheme="majorEastAsia" w:eastAsiaTheme="majorEastAsia" w:hAnsiTheme="majorEastAsia" w:cs="ＭＳ Ｐゴシック" w:hint="eastAsia"/>
                <w:kern w:val="0"/>
              </w:rPr>
              <w:t>0</w:t>
            </w:r>
          </w:p>
        </w:tc>
        <w:tc>
          <w:tcPr>
            <w:tcW w:w="907" w:type="dxa"/>
            <w:shd w:val="clear" w:color="auto" w:fill="auto"/>
            <w:vAlign w:val="center"/>
          </w:tcPr>
          <w:p w14:paraId="46824EE9" w14:textId="5209822E" w:rsidR="00A351A5" w:rsidRPr="0099265F" w:rsidRDefault="00A351A5" w:rsidP="00A351A5">
            <w:pPr>
              <w:widowControl/>
              <w:snapToGrid w:val="0"/>
              <w:jc w:val="right"/>
              <w:rPr>
                <w:rFonts w:ascii="ＭＳ ゴシック" w:eastAsia="ＭＳ ゴシック" w:hAnsi="ＭＳ ゴシック" w:cs="ＭＳ Ｐゴシック"/>
                <w:kern w:val="0"/>
                <w:sz w:val="21"/>
                <w:szCs w:val="21"/>
              </w:rPr>
            </w:pPr>
            <w:r w:rsidRPr="0099265F">
              <w:rPr>
                <w:rFonts w:asciiTheme="majorEastAsia" w:eastAsiaTheme="majorEastAsia" w:hAnsiTheme="majorEastAsia" w:cs="ＭＳ Ｐゴシック" w:hint="eastAsia"/>
                <w:kern w:val="0"/>
              </w:rPr>
              <w:t>0</w:t>
            </w:r>
          </w:p>
        </w:tc>
        <w:tc>
          <w:tcPr>
            <w:tcW w:w="992" w:type="dxa"/>
            <w:shd w:val="clear" w:color="auto" w:fill="auto"/>
            <w:vAlign w:val="center"/>
          </w:tcPr>
          <w:p w14:paraId="101A2D85" w14:textId="1581C783" w:rsidR="00A351A5" w:rsidRPr="0099265F" w:rsidRDefault="000C2078" w:rsidP="00A351A5">
            <w:pPr>
              <w:widowControl/>
              <w:snapToGrid w:val="0"/>
              <w:jc w:val="right"/>
              <w:rPr>
                <w:rFonts w:asciiTheme="majorEastAsia" w:eastAsiaTheme="majorEastAsia" w:hAnsiTheme="majorEastAsia" w:cs="ＭＳ Ｐゴシック"/>
                <w:kern w:val="0"/>
              </w:rPr>
            </w:pPr>
            <w:r w:rsidRPr="0099265F">
              <w:rPr>
                <w:rFonts w:asciiTheme="majorEastAsia" w:eastAsiaTheme="majorEastAsia" w:hAnsiTheme="majorEastAsia" w:cs="ＭＳ Ｐゴシック" w:hint="eastAsia"/>
                <w:kern w:val="0"/>
              </w:rPr>
              <w:t>0</w:t>
            </w:r>
          </w:p>
        </w:tc>
      </w:tr>
      <w:tr w:rsidR="00A351A5" w:rsidRPr="0099265F" w14:paraId="24E9E576" w14:textId="77777777" w:rsidTr="007E6945">
        <w:trPr>
          <w:trHeight w:val="532"/>
          <w:jc w:val="center"/>
        </w:trPr>
        <w:tc>
          <w:tcPr>
            <w:tcW w:w="6795" w:type="dxa"/>
            <w:shd w:val="clear" w:color="auto" w:fill="auto"/>
            <w:vAlign w:val="center"/>
          </w:tcPr>
          <w:p w14:paraId="5841F476" w14:textId="77777777" w:rsidR="00A351A5" w:rsidRPr="0099265F" w:rsidRDefault="00A351A5" w:rsidP="00A351A5">
            <w:pPr>
              <w:widowControl/>
              <w:snapToGrid w:val="0"/>
              <w:rPr>
                <w:rFonts w:asciiTheme="majorEastAsia" w:eastAsiaTheme="majorEastAsia" w:hAnsiTheme="majorEastAsia" w:cs="ＭＳ Ｐゴシック"/>
                <w:kern w:val="0"/>
                <w:sz w:val="21"/>
                <w:szCs w:val="21"/>
              </w:rPr>
            </w:pPr>
            <w:r w:rsidRPr="0099265F">
              <w:rPr>
                <w:rFonts w:asciiTheme="majorEastAsia" w:eastAsiaTheme="majorEastAsia" w:hAnsiTheme="majorEastAsia" w:cs="ＭＳ Ｐゴシック" w:hint="eastAsia"/>
                <w:kern w:val="0"/>
                <w:sz w:val="21"/>
                <w:szCs w:val="21"/>
              </w:rPr>
              <w:t xml:space="preserve">　その他</w:t>
            </w:r>
          </w:p>
        </w:tc>
        <w:tc>
          <w:tcPr>
            <w:tcW w:w="858" w:type="dxa"/>
            <w:shd w:val="clear" w:color="auto" w:fill="auto"/>
            <w:vAlign w:val="center"/>
          </w:tcPr>
          <w:p w14:paraId="754C3386" w14:textId="61582F5B" w:rsidR="00A351A5" w:rsidRPr="0099265F" w:rsidRDefault="006B3ACD" w:rsidP="00A351A5">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7</w:t>
            </w:r>
          </w:p>
        </w:tc>
        <w:tc>
          <w:tcPr>
            <w:tcW w:w="907" w:type="dxa"/>
            <w:shd w:val="clear" w:color="auto" w:fill="auto"/>
            <w:vAlign w:val="center"/>
          </w:tcPr>
          <w:p w14:paraId="076181A9" w14:textId="3259C35E" w:rsidR="00A351A5" w:rsidRPr="0099265F" w:rsidRDefault="006B3ACD" w:rsidP="00A351A5">
            <w:pPr>
              <w:widowControl/>
              <w:snapToGrid w:val="0"/>
              <w:jc w:val="right"/>
              <w:rPr>
                <w:rFonts w:ascii="ＭＳ ゴシック" w:eastAsia="ＭＳ ゴシック" w:hAnsi="ＭＳ ゴシック" w:cs="ＭＳ Ｐゴシック"/>
                <w:kern w:val="0"/>
                <w:sz w:val="21"/>
                <w:szCs w:val="21"/>
              </w:rPr>
            </w:pPr>
            <w:r>
              <w:rPr>
                <w:rFonts w:asciiTheme="majorEastAsia" w:eastAsiaTheme="majorEastAsia" w:hAnsiTheme="majorEastAsia" w:cs="ＭＳ Ｐゴシック" w:hint="eastAsia"/>
                <w:kern w:val="0"/>
              </w:rPr>
              <w:t>42</w:t>
            </w:r>
          </w:p>
        </w:tc>
        <w:tc>
          <w:tcPr>
            <w:tcW w:w="992" w:type="dxa"/>
            <w:shd w:val="clear" w:color="auto" w:fill="auto"/>
            <w:vAlign w:val="center"/>
          </w:tcPr>
          <w:p w14:paraId="42B7EC1D" w14:textId="7EAAB93A" w:rsidR="00A351A5" w:rsidRPr="0099265F" w:rsidRDefault="006B3ACD" w:rsidP="00A351A5">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-35</w:t>
            </w:r>
          </w:p>
        </w:tc>
      </w:tr>
      <w:tr w:rsidR="00A351A5" w:rsidRPr="0099265F" w14:paraId="12B5E9E3" w14:textId="77777777" w:rsidTr="007E6945">
        <w:trPr>
          <w:trHeight w:val="532"/>
          <w:jc w:val="center"/>
        </w:trPr>
        <w:tc>
          <w:tcPr>
            <w:tcW w:w="6795" w:type="dxa"/>
            <w:shd w:val="clear" w:color="auto" w:fill="auto"/>
            <w:vAlign w:val="center"/>
          </w:tcPr>
          <w:p w14:paraId="3C1499F0" w14:textId="77777777" w:rsidR="00A351A5" w:rsidRPr="0099265F" w:rsidRDefault="00A351A5" w:rsidP="00A351A5">
            <w:pPr>
              <w:widowControl/>
              <w:snapToGrid w:val="0"/>
              <w:rPr>
                <w:rFonts w:asciiTheme="majorEastAsia" w:eastAsiaTheme="majorEastAsia" w:hAnsiTheme="majorEastAsia" w:cs="ＭＳ Ｐゴシック"/>
                <w:kern w:val="0"/>
                <w:sz w:val="21"/>
                <w:szCs w:val="21"/>
              </w:rPr>
            </w:pPr>
            <w:r w:rsidRPr="0099265F">
              <w:rPr>
                <w:rFonts w:asciiTheme="majorEastAsia" w:eastAsiaTheme="majorEastAsia" w:hAnsiTheme="majorEastAsia" w:cs="ＭＳ Ｐゴシック" w:hint="eastAsia"/>
                <w:kern w:val="0"/>
                <w:sz w:val="21"/>
                <w:szCs w:val="21"/>
              </w:rPr>
              <w:t>【雇用相談件数】</w:t>
            </w:r>
          </w:p>
        </w:tc>
        <w:tc>
          <w:tcPr>
            <w:tcW w:w="858" w:type="dxa"/>
            <w:shd w:val="clear" w:color="auto" w:fill="auto"/>
            <w:vAlign w:val="center"/>
          </w:tcPr>
          <w:p w14:paraId="7D625D42" w14:textId="20D47DD4" w:rsidR="00A351A5" w:rsidRPr="0099265F" w:rsidRDefault="006B3ACD" w:rsidP="00A351A5">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398</w:t>
            </w:r>
          </w:p>
        </w:tc>
        <w:tc>
          <w:tcPr>
            <w:tcW w:w="907" w:type="dxa"/>
            <w:shd w:val="clear" w:color="auto" w:fill="auto"/>
            <w:vAlign w:val="center"/>
          </w:tcPr>
          <w:p w14:paraId="41A09B59" w14:textId="2649590C" w:rsidR="00A351A5" w:rsidRPr="0099265F" w:rsidRDefault="006B3ACD" w:rsidP="00A351A5">
            <w:pPr>
              <w:widowControl/>
              <w:snapToGrid w:val="0"/>
              <w:jc w:val="right"/>
              <w:rPr>
                <w:rFonts w:ascii="ＭＳ ゴシック" w:eastAsia="ＭＳ ゴシック" w:hAnsi="ＭＳ ゴシック" w:cs="ＭＳ Ｐゴシック"/>
                <w:kern w:val="0"/>
                <w:sz w:val="21"/>
                <w:szCs w:val="21"/>
              </w:rPr>
            </w:pPr>
            <w:r>
              <w:rPr>
                <w:rFonts w:asciiTheme="majorEastAsia" w:eastAsiaTheme="majorEastAsia" w:hAnsiTheme="majorEastAsia" w:cs="ＭＳ Ｐゴシック" w:hint="eastAsia"/>
                <w:kern w:val="0"/>
              </w:rPr>
              <w:t>409</w:t>
            </w:r>
          </w:p>
        </w:tc>
        <w:tc>
          <w:tcPr>
            <w:tcW w:w="992" w:type="dxa"/>
            <w:shd w:val="clear" w:color="auto" w:fill="auto"/>
            <w:vAlign w:val="center"/>
          </w:tcPr>
          <w:p w14:paraId="49746E3D" w14:textId="3A016463" w:rsidR="00A351A5" w:rsidRPr="0099265F" w:rsidRDefault="006B3ACD" w:rsidP="00A351A5">
            <w:pPr>
              <w:widowControl/>
              <w:snapToGrid w:val="0"/>
              <w:jc w:val="right"/>
              <w:rPr>
                <w:rFonts w:asciiTheme="majorEastAsia" w:eastAsiaTheme="majorEastAsia" w:hAnsiTheme="majorEastAsia" w:cs="ＭＳ Ｐゴシック"/>
                <w:kern w:val="0"/>
              </w:rPr>
            </w:pPr>
            <w:r>
              <w:rPr>
                <w:rFonts w:asciiTheme="majorEastAsia" w:eastAsiaTheme="majorEastAsia" w:hAnsiTheme="majorEastAsia" w:cs="ＭＳ Ｐゴシック" w:hint="eastAsia"/>
                <w:kern w:val="0"/>
              </w:rPr>
              <w:t>-11</w:t>
            </w:r>
          </w:p>
        </w:tc>
      </w:tr>
    </w:tbl>
    <w:p w14:paraId="34BA76B5" w14:textId="5EBCE502" w:rsidR="00945CF9" w:rsidRDefault="00037968" w:rsidP="005B1082">
      <w:pPr>
        <w:widowControl/>
        <w:jc w:val="left"/>
        <w:rPr>
          <w:noProof/>
        </w:rPr>
      </w:pPr>
      <w:r>
        <w:rPr>
          <w:noProof/>
        </w:rPr>
        <w:drawing>
          <wp:inline distT="0" distB="0" distL="0" distR="0" wp14:anchorId="0FAA661B" wp14:editId="17502663">
            <wp:extent cx="6299835" cy="1985010"/>
            <wp:effectExtent l="0" t="0" r="5715" b="1524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2EA93E" w14:textId="33B20BEB" w:rsidR="00945CF9" w:rsidRPr="00992BC1" w:rsidRDefault="00037968" w:rsidP="005B1082">
      <w:pPr>
        <w:widowControl/>
        <w:jc w:val="left"/>
        <w:rPr>
          <w:noProof/>
        </w:rPr>
      </w:pPr>
      <w:r>
        <w:rPr>
          <w:noProof/>
        </w:rPr>
        <w:drawing>
          <wp:inline distT="0" distB="0" distL="0" distR="0" wp14:anchorId="507FFFF3" wp14:editId="1A2B7765">
            <wp:extent cx="6299835" cy="1905635"/>
            <wp:effectExtent l="0" t="0" r="5715" b="18415"/>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9DCD0C" w14:textId="27931108" w:rsidR="00A351A5" w:rsidRDefault="00A821CB" w:rsidP="005B1082">
      <w:pPr>
        <w:widowControl/>
        <w:jc w:val="left"/>
        <w:rPr>
          <w:noProof/>
        </w:rPr>
      </w:pPr>
      <w:r>
        <w:rPr>
          <w:noProof/>
        </w:rPr>
        <w:drawing>
          <wp:inline distT="0" distB="0" distL="0" distR="0" wp14:anchorId="50012297" wp14:editId="03FFD57E">
            <wp:extent cx="6299835" cy="1896110"/>
            <wp:effectExtent l="19050" t="19050" r="24765" b="2794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E68765" w14:textId="5DCEFFCE" w:rsidR="005B1082" w:rsidRPr="0099265F" w:rsidRDefault="005B1082" w:rsidP="005B1082">
      <w:pPr>
        <w:contextualSpacing/>
        <w:rPr>
          <w:rFonts w:ascii="HGPｺﾞｼｯｸE" w:eastAsia="HGPｺﾞｼｯｸE" w:hAnsi="HGPｺﾞｼｯｸE"/>
          <w:sz w:val="24"/>
          <w:szCs w:val="24"/>
        </w:rPr>
      </w:pPr>
      <w:r w:rsidRPr="0099265F">
        <w:rPr>
          <w:rFonts w:ascii="HGPｺﾞｼｯｸE" w:eastAsia="HGPｺﾞｼｯｸE" w:hAnsi="HGPｺﾞｼｯｸE" w:hint="eastAsia"/>
          <w:sz w:val="24"/>
          <w:szCs w:val="24"/>
        </w:rPr>
        <w:lastRenderedPageBreak/>
        <w:t>【金融相談】</w:t>
      </w:r>
    </w:p>
    <w:p w14:paraId="73E500EF" w14:textId="6B3E8565" w:rsidR="005B1082" w:rsidRPr="0075790F" w:rsidRDefault="005B1082" w:rsidP="0075790F">
      <w:pPr>
        <w:ind w:firstLineChars="100" w:firstLine="241"/>
        <w:contextualSpacing/>
        <w:rPr>
          <w:rFonts w:ascii="ＭＳ Ｐ明朝" w:eastAsia="ＭＳ Ｐ明朝" w:hAnsi="ＭＳ Ｐ明朝"/>
        </w:rPr>
      </w:pPr>
      <w:r w:rsidRPr="002F1B8D">
        <w:rPr>
          <w:rFonts w:ascii="ＭＳ Ｐ明朝" w:eastAsia="ＭＳ Ｐ明朝" w:hAnsi="ＭＳ Ｐ明朝" w:hint="eastAsia"/>
        </w:rPr>
        <w:t>金融</w:t>
      </w:r>
      <w:r w:rsidRPr="0099265F">
        <w:rPr>
          <w:rFonts w:ascii="ＭＳ Ｐ明朝" w:eastAsia="ＭＳ Ｐ明朝" w:hAnsi="ＭＳ Ｐ明朝" w:hint="eastAsia"/>
        </w:rPr>
        <w:t>相談件数は、</w:t>
      </w:r>
      <w:r w:rsidR="009E28B6">
        <w:rPr>
          <w:rFonts w:ascii="ＭＳ Ｐ明朝" w:eastAsia="ＭＳ Ｐ明朝" w:hAnsi="ＭＳ Ｐ明朝" w:hint="eastAsia"/>
        </w:rPr>
        <w:t>221</w:t>
      </w:r>
      <w:r w:rsidRPr="0099265F">
        <w:rPr>
          <w:rFonts w:ascii="ＭＳ Ｐ明朝" w:eastAsia="ＭＳ Ｐ明朝" w:hAnsi="ＭＳ Ｐ明朝" w:hint="eastAsia"/>
        </w:rPr>
        <w:t>件と前月（</w:t>
      </w:r>
      <w:r w:rsidR="009E28B6">
        <w:rPr>
          <w:rFonts w:ascii="ＭＳ Ｐ明朝" w:eastAsia="ＭＳ Ｐ明朝" w:hAnsi="ＭＳ Ｐ明朝" w:hint="eastAsia"/>
        </w:rPr>
        <w:t>478</w:t>
      </w:r>
      <w:r w:rsidRPr="0099265F">
        <w:rPr>
          <w:rFonts w:ascii="ＭＳ Ｐ明朝" w:eastAsia="ＭＳ Ｐ明朝" w:hAnsi="ＭＳ Ｐ明朝" w:hint="eastAsia"/>
        </w:rPr>
        <w:t>件）に比べ</w:t>
      </w:r>
      <w:r w:rsidR="009E28B6">
        <w:rPr>
          <w:rFonts w:ascii="ＭＳ Ｐ明朝" w:eastAsia="ＭＳ Ｐ明朝" w:hAnsi="ＭＳ Ｐ明朝" w:hint="eastAsia"/>
        </w:rPr>
        <w:t>257</w:t>
      </w:r>
      <w:r w:rsidR="00E731D9">
        <w:rPr>
          <w:rFonts w:ascii="ＭＳ Ｐ明朝" w:eastAsia="ＭＳ Ｐ明朝" w:hAnsi="ＭＳ Ｐ明朝" w:hint="eastAsia"/>
        </w:rPr>
        <w:t>件減少</w:t>
      </w:r>
      <w:r w:rsidRPr="0099265F">
        <w:rPr>
          <w:rFonts w:ascii="ＭＳ Ｐ明朝" w:eastAsia="ＭＳ Ｐ明朝" w:hAnsi="ＭＳ Ｐ明朝" w:hint="eastAsia"/>
        </w:rPr>
        <w:t>した</w:t>
      </w:r>
      <w:r w:rsidR="00E63E69">
        <w:rPr>
          <w:rFonts w:ascii="ＭＳ Ｐ明朝" w:eastAsia="ＭＳ Ｐ明朝" w:hAnsi="ＭＳ Ｐ明朝" w:hint="eastAsia"/>
        </w:rPr>
        <w:t>。</w:t>
      </w:r>
      <w:r w:rsidR="001F4747">
        <w:rPr>
          <w:rFonts w:ascii="ＭＳ Ｐ明朝" w:eastAsia="ＭＳ Ｐ明朝" w:hAnsi="ＭＳ Ｐ明朝" w:hint="eastAsia"/>
        </w:rPr>
        <w:t>各地で金融の相談件数が減少している。しかし、相談内容は</w:t>
      </w:r>
      <w:r w:rsidR="001421BA">
        <w:rPr>
          <w:rFonts w:ascii="ＭＳ Ｐ明朝" w:eastAsia="ＭＳ Ｐ明朝" w:hAnsi="ＭＳ Ｐ明朝" w:hint="eastAsia"/>
        </w:rPr>
        <w:t>依然、新型コロナウイルスの影響による融資相談</w:t>
      </w:r>
      <w:r w:rsidR="005C55FE">
        <w:rPr>
          <w:rFonts w:ascii="ＭＳ Ｐ明朝" w:eastAsia="ＭＳ Ｐ明朝" w:hAnsi="ＭＳ Ｐ明朝" w:hint="eastAsia"/>
        </w:rPr>
        <w:t>が多い状況であり</w:t>
      </w:r>
      <w:r w:rsidR="002F1B8D">
        <w:rPr>
          <w:rFonts w:ascii="ＭＳ Ｐ明朝" w:eastAsia="ＭＳ Ｐ明朝" w:hAnsi="ＭＳ Ｐ明朝" w:hint="eastAsia"/>
        </w:rPr>
        <w:t>、</w:t>
      </w:r>
      <w:r w:rsidR="001F4747">
        <w:rPr>
          <w:rFonts w:ascii="ＭＳ Ｐ明朝" w:eastAsia="ＭＳ Ｐ明朝" w:hAnsi="ＭＳ Ｐ明朝" w:hint="eastAsia"/>
        </w:rPr>
        <w:t>相談が多い業種は製造業・建設業が多くなっている。</w:t>
      </w:r>
    </w:p>
    <w:p w14:paraId="3361C976" w14:textId="77777777" w:rsidR="005B1082" w:rsidRPr="0099265F" w:rsidRDefault="005B1082" w:rsidP="005B1082">
      <w:pPr>
        <w:contextualSpacing/>
        <w:rPr>
          <w:rFonts w:ascii="HGPｺﾞｼｯｸE" w:eastAsia="HGPｺﾞｼｯｸE" w:hAnsi="HGPｺﾞｼｯｸE"/>
        </w:rPr>
      </w:pPr>
      <w:r w:rsidRPr="0099265F">
        <w:rPr>
          <w:rFonts w:ascii="HGPｺﾞｼｯｸE" w:eastAsia="HGPｺﾞｼｯｸE" w:hAnsi="HGPｺﾞｼｯｸE" w:hint="eastAsia"/>
        </w:rPr>
        <w:t>＜経営指導員コメント＞</w:t>
      </w:r>
    </w:p>
    <w:p w14:paraId="0537F08D" w14:textId="39930386" w:rsidR="00D130D9" w:rsidRDefault="0061520A" w:rsidP="001C0ED7">
      <w:pPr>
        <w:ind w:left="241" w:hangingChars="100" w:hanging="241"/>
      </w:pPr>
      <w:r w:rsidRPr="0099265F">
        <w:rPr>
          <w:rFonts w:hint="eastAsia"/>
        </w:rPr>
        <w:t>・</w:t>
      </w:r>
      <w:r w:rsidR="00D130D9">
        <w:rPr>
          <w:rFonts w:hint="eastAsia"/>
        </w:rPr>
        <w:t>新型コロナウイルス</w:t>
      </w:r>
      <w:r w:rsidR="00D130D9" w:rsidRPr="00D130D9">
        <w:rPr>
          <w:rFonts w:hint="eastAsia"/>
        </w:rPr>
        <w:t>の影響による</w:t>
      </w:r>
      <w:r w:rsidR="00D130D9">
        <w:rPr>
          <w:rFonts w:hint="eastAsia"/>
        </w:rPr>
        <w:t>金融相談は落ち着いたように感じられるが、早い段階で融資を受けた人が、想定より影響が長期化している事</w:t>
      </w:r>
      <w:r w:rsidR="00D130D9" w:rsidRPr="00D130D9">
        <w:rPr>
          <w:rFonts w:hint="eastAsia"/>
        </w:rPr>
        <w:t>で、追加融資を検討している。</w:t>
      </w:r>
      <w:r w:rsidR="00D130D9">
        <w:rPr>
          <w:rFonts w:hint="eastAsia"/>
        </w:rPr>
        <w:t>（伊豆）</w:t>
      </w:r>
    </w:p>
    <w:p w14:paraId="65EC7A9D" w14:textId="461702BE" w:rsidR="00D130D9" w:rsidRDefault="00D130D9" w:rsidP="001C0ED7">
      <w:pPr>
        <w:ind w:left="241" w:hangingChars="100" w:hanging="241"/>
      </w:pPr>
      <w:r>
        <w:rPr>
          <w:rFonts w:hint="eastAsia"/>
        </w:rPr>
        <w:t>・</w:t>
      </w:r>
      <w:r w:rsidRPr="00D130D9">
        <w:rPr>
          <w:rFonts w:hint="eastAsia"/>
        </w:rPr>
        <w:t>当初は飲食業や観光関連の業種からの</w:t>
      </w:r>
      <w:r>
        <w:rPr>
          <w:rFonts w:hint="eastAsia"/>
        </w:rPr>
        <w:t>相談が多かったが、製造業や建設業からの相談が遅れて来ている状況。（富士駿東）</w:t>
      </w:r>
    </w:p>
    <w:p w14:paraId="5858DB9B" w14:textId="1C28B446" w:rsidR="0061520A" w:rsidRPr="0099265F" w:rsidRDefault="00D130D9" w:rsidP="00D130D9">
      <w:r>
        <w:rPr>
          <w:rFonts w:hint="eastAsia"/>
        </w:rPr>
        <w:t>・金融</w:t>
      </w:r>
      <w:r w:rsidRPr="00D130D9">
        <w:rPr>
          <w:rFonts w:hint="eastAsia"/>
        </w:rPr>
        <w:t>相談は４，５月と比較して大幅に減少。民間金融機関の利用が増加している。</w:t>
      </w:r>
      <w:r>
        <w:rPr>
          <w:rFonts w:hint="eastAsia"/>
        </w:rPr>
        <w:t>（中部）</w:t>
      </w:r>
    </w:p>
    <w:p w14:paraId="14B751B1" w14:textId="7928EC74" w:rsidR="00D130D9" w:rsidRDefault="005B1082" w:rsidP="001C0ED7">
      <w:pPr>
        <w:spacing w:line="0" w:lineRule="atLeast"/>
        <w:ind w:left="241" w:hangingChars="100" w:hanging="241"/>
        <w:contextualSpacing/>
      </w:pPr>
      <w:r w:rsidRPr="0099265F">
        <w:rPr>
          <w:rFonts w:hint="eastAsia"/>
        </w:rPr>
        <w:t>・</w:t>
      </w:r>
      <w:r w:rsidR="00126BAB">
        <w:rPr>
          <w:rFonts w:hint="eastAsia"/>
        </w:rPr>
        <w:t>持続化給付金に係る相談が</w:t>
      </w:r>
      <w:r w:rsidR="00126BAB" w:rsidRPr="00126BAB">
        <w:rPr>
          <w:rFonts w:hint="eastAsia"/>
        </w:rPr>
        <w:t>多</w:t>
      </w:r>
      <w:r w:rsidR="00126BAB">
        <w:rPr>
          <w:rFonts w:hint="eastAsia"/>
        </w:rPr>
        <w:t>く、融資相談もコロナ関係が多い。（中東遠）</w:t>
      </w:r>
    </w:p>
    <w:p w14:paraId="1B19C59F" w14:textId="6D293A8E" w:rsidR="005B1082" w:rsidRPr="00F642DA" w:rsidRDefault="00126BAB" w:rsidP="00126BAB">
      <w:pPr>
        <w:spacing w:line="0" w:lineRule="atLeast"/>
        <w:ind w:left="241" w:hangingChars="100" w:hanging="241"/>
        <w:contextualSpacing/>
      </w:pPr>
      <w:r>
        <w:rPr>
          <w:rFonts w:hint="eastAsia"/>
        </w:rPr>
        <w:t>・</w:t>
      </w:r>
      <w:r w:rsidRPr="00126BAB">
        <w:rPr>
          <w:rFonts w:hint="eastAsia"/>
        </w:rPr>
        <w:t>建設業・製造業中心に先行き不透明のため運転資金確保による借入相談が多い。</w:t>
      </w:r>
      <w:r>
        <w:rPr>
          <w:rFonts w:hint="eastAsia"/>
        </w:rPr>
        <w:t>（西遠）</w:t>
      </w:r>
    </w:p>
    <w:p w14:paraId="7A9BDF4B" w14:textId="77777777" w:rsidR="003619E9" w:rsidRDefault="003619E9" w:rsidP="005B1082">
      <w:pPr>
        <w:contextualSpacing/>
        <w:rPr>
          <w:rFonts w:ascii="HGPｺﾞｼｯｸE" w:eastAsia="HGPｺﾞｼｯｸE" w:hAnsi="HGPｺﾞｼｯｸE"/>
          <w:sz w:val="24"/>
          <w:szCs w:val="24"/>
        </w:rPr>
      </w:pPr>
    </w:p>
    <w:p w14:paraId="46BF21E7" w14:textId="73E38616" w:rsidR="005B1082" w:rsidRPr="0099265F" w:rsidRDefault="005B1082" w:rsidP="005B1082">
      <w:pPr>
        <w:contextualSpacing/>
        <w:rPr>
          <w:rFonts w:ascii="HGPｺﾞｼｯｸE" w:eastAsia="HGPｺﾞｼｯｸE" w:hAnsi="HGPｺﾞｼｯｸE"/>
          <w:sz w:val="24"/>
          <w:szCs w:val="24"/>
        </w:rPr>
      </w:pPr>
      <w:r w:rsidRPr="0099265F">
        <w:rPr>
          <w:rFonts w:ascii="HGPｺﾞｼｯｸE" w:eastAsia="HGPｺﾞｼｯｸE" w:hAnsi="HGPｺﾞｼｯｸE" w:hint="eastAsia"/>
          <w:sz w:val="24"/>
          <w:szCs w:val="24"/>
        </w:rPr>
        <w:t>【雇用相談】</w:t>
      </w:r>
    </w:p>
    <w:p w14:paraId="49EAAD31" w14:textId="49DC065A" w:rsidR="004C6C62" w:rsidRPr="00AA5467" w:rsidRDefault="005B1082" w:rsidP="00AA5467">
      <w:pPr>
        <w:ind w:firstLineChars="100" w:firstLine="241"/>
        <w:contextualSpacing/>
        <w:rPr>
          <w:rFonts w:ascii="ＭＳ Ｐ明朝" w:eastAsia="ＭＳ Ｐ明朝" w:hAnsi="ＭＳ Ｐ明朝"/>
        </w:rPr>
      </w:pPr>
      <w:r w:rsidRPr="0099265F">
        <w:rPr>
          <w:rFonts w:ascii="ＭＳ Ｐ明朝" w:eastAsia="ＭＳ Ｐ明朝" w:hAnsi="ＭＳ Ｐ明朝" w:hint="eastAsia"/>
        </w:rPr>
        <w:t>雇用相談件数は、</w:t>
      </w:r>
      <w:r w:rsidR="002F1B8D">
        <w:rPr>
          <w:rFonts w:ascii="ＭＳ Ｐ明朝" w:eastAsia="ＭＳ Ｐ明朝" w:hAnsi="ＭＳ Ｐ明朝" w:hint="eastAsia"/>
        </w:rPr>
        <w:t>398</w:t>
      </w:r>
      <w:r w:rsidRPr="0099265F">
        <w:rPr>
          <w:rFonts w:ascii="ＭＳ Ｐ明朝" w:eastAsia="ＭＳ Ｐ明朝" w:hAnsi="ＭＳ Ｐ明朝" w:hint="eastAsia"/>
        </w:rPr>
        <w:t>件と前月（</w:t>
      </w:r>
      <w:r w:rsidR="002F1B8D">
        <w:rPr>
          <w:rFonts w:ascii="ＭＳ Ｐ明朝" w:eastAsia="ＭＳ Ｐ明朝" w:hAnsi="ＭＳ Ｐ明朝" w:hint="eastAsia"/>
        </w:rPr>
        <w:t>409</w:t>
      </w:r>
      <w:r w:rsidRPr="0099265F">
        <w:rPr>
          <w:rFonts w:ascii="ＭＳ Ｐ明朝" w:eastAsia="ＭＳ Ｐ明朝" w:hAnsi="ＭＳ Ｐ明朝" w:hint="eastAsia"/>
        </w:rPr>
        <w:t>件）に比べ</w:t>
      </w:r>
      <w:r w:rsidR="002F1B8D">
        <w:rPr>
          <w:rFonts w:ascii="ＭＳ Ｐ明朝" w:eastAsia="ＭＳ Ｐ明朝" w:hAnsi="ＭＳ Ｐ明朝" w:hint="eastAsia"/>
        </w:rPr>
        <w:t>11</w:t>
      </w:r>
      <w:r w:rsidRPr="0099265F">
        <w:rPr>
          <w:rFonts w:ascii="ＭＳ Ｐ明朝" w:eastAsia="ＭＳ Ｐ明朝" w:hAnsi="ＭＳ Ｐ明朝" w:hint="eastAsia"/>
        </w:rPr>
        <w:t>件</w:t>
      </w:r>
      <w:r w:rsidR="008E19B4">
        <w:rPr>
          <w:rFonts w:ascii="ＭＳ Ｐ明朝" w:eastAsia="ＭＳ Ｐ明朝" w:hAnsi="ＭＳ Ｐ明朝" w:hint="eastAsia"/>
        </w:rPr>
        <w:t>減少</w:t>
      </w:r>
      <w:r w:rsidRPr="0099265F">
        <w:rPr>
          <w:rFonts w:ascii="ＭＳ Ｐ明朝" w:eastAsia="ＭＳ Ｐ明朝" w:hAnsi="ＭＳ Ｐ明朝" w:hint="eastAsia"/>
        </w:rPr>
        <w:t>した。</w:t>
      </w:r>
      <w:r w:rsidR="002F1B8D">
        <w:rPr>
          <w:rFonts w:ascii="ＭＳ Ｐ明朝" w:eastAsia="ＭＳ Ｐ明朝" w:hAnsi="ＭＳ Ｐ明朝" w:hint="eastAsia"/>
        </w:rPr>
        <w:t>先月に引き続き、新型コロナウイルスの影響により、従業員を休業させる事業所が多く</w:t>
      </w:r>
      <w:r w:rsidR="00CF6BA3">
        <w:rPr>
          <w:rFonts w:ascii="ＭＳ Ｐ明朝" w:eastAsia="ＭＳ Ｐ明朝" w:hAnsi="ＭＳ Ｐ明朝" w:hint="eastAsia"/>
        </w:rPr>
        <w:t>、</w:t>
      </w:r>
      <w:r w:rsidR="001421BA">
        <w:rPr>
          <w:rFonts w:ascii="ＭＳ Ｐ明朝" w:eastAsia="ＭＳ Ｐ明朝" w:hAnsi="ＭＳ Ｐ明朝" w:hint="eastAsia"/>
        </w:rPr>
        <w:t>雇用調整助成金に対する相談</w:t>
      </w:r>
      <w:r w:rsidR="002F1B8D">
        <w:rPr>
          <w:rFonts w:ascii="ＭＳ Ｐ明朝" w:eastAsia="ＭＳ Ｐ明朝" w:hAnsi="ＭＳ Ｐ明朝" w:hint="eastAsia"/>
        </w:rPr>
        <w:t>や問合せ</w:t>
      </w:r>
      <w:r w:rsidR="001421BA">
        <w:rPr>
          <w:rFonts w:ascii="ＭＳ Ｐ明朝" w:eastAsia="ＭＳ Ｐ明朝" w:hAnsi="ＭＳ Ｐ明朝" w:hint="eastAsia"/>
        </w:rPr>
        <w:t>が多い状況である。</w:t>
      </w:r>
    </w:p>
    <w:p w14:paraId="4EC1F9AA" w14:textId="77777777" w:rsidR="005B1082" w:rsidRPr="0099265F" w:rsidRDefault="005B1082" w:rsidP="005B1082">
      <w:pPr>
        <w:contextualSpacing/>
        <w:rPr>
          <w:rFonts w:ascii="HGPｺﾞｼｯｸE" w:eastAsia="HGPｺﾞｼｯｸE" w:hAnsi="HGPｺﾞｼｯｸE"/>
        </w:rPr>
      </w:pPr>
      <w:r w:rsidRPr="0099265F">
        <w:rPr>
          <w:rFonts w:ascii="HGPｺﾞｼｯｸE" w:eastAsia="HGPｺﾞｼｯｸE" w:hAnsi="HGPｺﾞｼｯｸE" w:hint="eastAsia"/>
        </w:rPr>
        <w:t>＜経営指導員コメント＞</w:t>
      </w:r>
    </w:p>
    <w:p w14:paraId="6806393D" w14:textId="13BC5D3E" w:rsidR="00126BAB" w:rsidRDefault="0061520A" w:rsidP="003B5933">
      <w:pPr>
        <w:spacing w:line="0" w:lineRule="atLeast"/>
        <w:ind w:left="241" w:hangingChars="100" w:hanging="241"/>
      </w:pPr>
      <w:r w:rsidRPr="0099265F">
        <w:rPr>
          <w:rFonts w:hint="eastAsia"/>
        </w:rPr>
        <w:t>・</w:t>
      </w:r>
      <w:r w:rsidR="008B54BB">
        <w:rPr>
          <w:rFonts w:hint="eastAsia"/>
        </w:rPr>
        <w:t>先月に引き続き新型コロナウイルスの影響で雇用調整助成金に関する相談が圧倒的に多い。（伊豆）</w:t>
      </w:r>
    </w:p>
    <w:p w14:paraId="335C40D1" w14:textId="612698C3" w:rsidR="00E63729" w:rsidRDefault="008B54BB" w:rsidP="003B5933">
      <w:pPr>
        <w:spacing w:line="0" w:lineRule="atLeast"/>
        <w:ind w:left="241" w:hangingChars="100" w:hanging="241"/>
      </w:pPr>
      <w:r>
        <w:rPr>
          <w:rFonts w:hint="eastAsia"/>
        </w:rPr>
        <w:t>・</w:t>
      </w:r>
      <w:r w:rsidR="00CF06FD">
        <w:rPr>
          <w:rFonts w:hint="eastAsia"/>
        </w:rPr>
        <w:t>小規模企業向けの手続簡略化の効果により、</w:t>
      </w:r>
      <w:r w:rsidR="00CF06FD" w:rsidRPr="00CF06FD">
        <w:rPr>
          <w:rFonts w:hint="eastAsia"/>
        </w:rPr>
        <w:t>新型コロナウイルス感染症拡大を受けた雇用調整助成金の相談</w:t>
      </w:r>
      <w:r w:rsidR="00CF06FD">
        <w:rPr>
          <w:rFonts w:hint="eastAsia"/>
        </w:rPr>
        <w:t>、問合せが増加。（富士駿東）</w:t>
      </w:r>
    </w:p>
    <w:p w14:paraId="6360A27E" w14:textId="195D9346" w:rsidR="00126BAB" w:rsidRDefault="00CF06FD" w:rsidP="003B5933">
      <w:pPr>
        <w:spacing w:line="0" w:lineRule="atLeast"/>
        <w:ind w:left="241" w:hangingChars="100" w:hanging="241"/>
      </w:pPr>
      <w:r>
        <w:rPr>
          <w:rFonts w:hint="eastAsia"/>
        </w:rPr>
        <w:t>・雇用保険の取得、喪失手続きに加え雇用調整助成金の相談が多い。（中部）</w:t>
      </w:r>
    </w:p>
    <w:p w14:paraId="7A442A19" w14:textId="5CE28495" w:rsidR="005B1082" w:rsidRPr="0099265F" w:rsidRDefault="005B1082" w:rsidP="003B5933">
      <w:pPr>
        <w:ind w:left="241" w:hangingChars="100" w:hanging="241"/>
        <w:rPr>
          <w:rFonts w:asciiTheme="minorEastAsia" w:eastAsiaTheme="minorEastAsia" w:hAnsiTheme="minorEastAsia"/>
        </w:rPr>
      </w:pPr>
      <w:r w:rsidRPr="0099265F">
        <w:rPr>
          <w:rFonts w:asciiTheme="minorEastAsia" w:eastAsiaTheme="minorEastAsia" w:hAnsiTheme="minorEastAsia" w:hint="eastAsia"/>
        </w:rPr>
        <w:t>・</w:t>
      </w:r>
      <w:r w:rsidR="005C55FE">
        <w:rPr>
          <w:rFonts w:asciiTheme="minorEastAsia" w:eastAsiaTheme="minorEastAsia" w:hAnsiTheme="minorEastAsia" w:hint="eastAsia"/>
        </w:rPr>
        <w:t>社労士による無料相談会を定期的に開催している</w:t>
      </w:r>
      <w:r w:rsidR="00CF06FD" w:rsidRPr="00CF06FD">
        <w:rPr>
          <w:rFonts w:asciiTheme="minorEastAsia" w:eastAsiaTheme="minorEastAsia" w:hAnsiTheme="minorEastAsia" w:hint="eastAsia"/>
        </w:rPr>
        <w:t>。</w:t>
      </w:r>
      <w:r w:rsidR="00CF06FD">
        <w:rPr>
          <w:rFonts w:asciiTheme="minorEastAsia" w:eastAsiaTheme="minorEastAsia" w:hAnsiTheme="minorEastAsia" w:hint="eastAsia"/>
        </w:rPr>
        <w:t>（中東遠）</w:t>
      </w:r>
    </w:p>
    <w:p w14:paraId="7E224323" w14:textId="5091840A" w:rsidR="005B1082" w:rsidRPr="006B008F" w:rsidRDefault="005B1082" w:rsidP="006B008F">
      <w:pPr>
        <w:ind w:left="241" w:hangingChars="100" w:hanging="241"/>
      </w:pPr>
      <w:r w:rsidRPr="0099265F">
        <w:rPr>
          <w:rFonts w:hint="eastAsia"/>
        </w:rPr>
        <w:t>・</w:t>
      </w:r>
      <w:r w:rsidR="006B008F" w:rsidRPr="006B008F">
        <w:rPr>
          <w:rFonts w:hint="eastAsia"/>
        </w:rPr>
        <w:t>自社で雇用調整助成金を申請する事業者があり窓口相談も多くなっている。</w:t>
      </w:r>
      <w:r w:rsidR="006B008F">
        <w:rPr>
          <w:rFonts w:hint="eastAsia"/>
        </w:rPr>
        <w:t>（西遠）</w:t>
      </w:r>
    </w:p>
    <w:p w14:paraId="1FC059B5" w14:textId="77777777" w:rsidR="003619E9" w:rsidRDefault="003619E9" w:rsidP="005B1082">
      <w:pPr>
        <w:ind w:left="147" w:hangingChars="61" w:hanging="147"/>
        <w:contextualSpacing/>
        <w:rPr>
          <w:rFonts w:ascii="HGPｺﾞｼｯｸE" w:eastAsia="HGPｺﾞｼｯｸE" w:hAnsi="HGPｺﾞｼｯｸE"/>
        </w:rPr>
      </w:pPr>
    </w:p>
    <w:p w14:paraId="03769A0B" w14:textId="2F7B1423" w:rsidR="005B1082" w:rsidRPr="0099265F" w:rsidRDefault="005B1082" w:rsidP="005B1082">
      <w:pPr>
        <w:ind w:left="147" w:hangingChars="61" w:hanging="147"/>
        <w:contextualSpacing/>
        <w:rPr>
          <w:rFonts w:asciiTheme="minorEastAsia" w:hAnsiTheme="minorEastAsia"/>
        </w:rPr>
      </w:pPr>
      <w:r w:rsidRPr="0099265F">
        <w:rPr>
          <w:rFonts w:ascii="HGPｺﾞｼｯｸE" w:eastAsia="HGPｺﾞｼｯｸE" w:hAnsi="HGPｺﾞｼｯｸE" w:hint="eastAsia"/>
        </w:rPr>
        <w:t>【その他商工会管内に関するコメント】</w:t>
      </w:r>
      <w:r w:rsidRPr="0099265F">
        <w:rPr>
          <w:rFonts w:asciiTheme="minorEastAsia" w:hAnsiTheme="minorEastAsia"/>
        </w:rPr>
        <w:t xml:space="preserve"> </w:t>
      </w:r>
    </w:p>
    <w:p w14:paraId="12E66E3C" w14:textId="6098A3B9" w:rsidR="006B008F" w:rsidRDefault="005B1082" w:rsidP="003619E9">
      <w:pPr>
        <w:spacing w:line="0" w:lineRule="atLeast"/>
        <w:ind w:left="241" w:hangingChars="100" w:hanging="241"/>
        <w:contextualSpacing/>
        <w:rPr>
          <w:rFonts w:asciiTheme="minorEastAsia" w:hAnsiTheme="minorEastAsia"/>
        </w:rPr>
      </w:pPr>
      <w:r w:rsidRPr="0099265F">
        <w:rPr>
          <w:rFonts w:asciiTheme="minorEastAsia" w:hAnsiTheme="minorEastAsia" w:hint="eastAsia"/>
        </w:rPr>
        <w:t>・</w:t>
      </w:r>
      <w:r w:rsidR="006B008F" w:rsidRPr="006B008F">
        <w:rPr>
          <w:rFonts w:asciiTheme="minorEastAsia" w:hAnsiTheme="minorEastAsia" w:hint="eastAsia"/>
        </w:rPr>
        <w:t>「コロナに負けるな！河津町プレミアム商品券」を</w:t>
      </w:r>
      <w:r w:rsidR="006B008F" w:rsidRPr="006B008F">
        <w:rPr>
          <w:rFonts w:asciiTheme="minorEastAsia" w:hAnsiTheme="minorEastAsia"/>
        </w:rPr>
        <w:t>6/28</w:t>
      </w:r>
      <w:r w:rsidR="006B008F" w:rsidRPr="006B008F">
        <w:rPr>
          <w:rFonts w:asciiTheme="minorEastAsia" w:hAnsiTheme="minorEastAsia" w:hint="eastAsia"/>
        </w:rPr>
        <w:t>㈰に発売し、町内の消費喚起を図った。</w:t>
      </w:r>
      <w:r w:rsidR="006B008F">
        <w:rPr>
          <w:rFonts w:asciiTheme="minorEastAsia" w:hAnsiTheme="minorEastAsia" w:hint="eastAsia"/>
        </w:rPr>
        <w:t>（河津町）</w:t>
      </w:r>
    </w:p>
    <w:p w14:paraId="75CA13A0" w14:textId="121CAB17" w:rsidR="006B008F" w:rsidRDefault="006B008F" w:rsidP="003619E9">
      <w:pPr>
        <w:spacing w:line="0" w:lineRule="atLeast"/>
        <w:ind w:left="241" w:hangingChars="100" w:hanging="241"/>
        <w:contextualSpacing/>
        <w:rPr>
          <w:rFonts w:asciiTheme="minorEastAsia" w:hAnsiTheme="minorEastAsia"/>
        </w:rPr>
      </w:pPr>
      <w:r>
        <w:rPr>
          <w:rFonts w:asciiTheme="minorEastAsia" w:hAnsiTheme="minorEastAsia" w:hint="eastAsia"/>
        </w:rPr>
        <w:t>・土肥サマーフェスタ中止決定。海底ワイン開栓式実施。（伊豆市）</w:t>
      </w:r>
    </w:p>
    <w:p w14:paraId="7C2565F0" w14:textId="6FA68F2C" w:rsidR="006B008F" w:rsidRDefault="006B008F" w:rsidP="003619E9">
      <w:pPr>
        <w:spacing w:line="0" w:lineRule="atLeast"/>
        <w:ind w:left="241" w:hangingChars="100" w:hanging="241"/>
        <w:contextualSpacing/>
        <w:rPr>
          <w:rFonts w:asciiTheme="minorEastAsia" w:hAnsiTheme="minorEastAsia"/>
        </w:rPr>
      </w:pPr>
      <w:r>
        <w:rPr>
          <w:rFonts w:asciiTheme="minorEastAsia" w:hAnsiTheme="minorEastAsia" w:hint="eastAsia"/>
        </w:rPr>
        <w:t>・市内の海水浴場の一部は8/1～16と短い期間ではあるが実施する。（沼津市）</w:t>
      </w:r>
    </w:p>
    <w:p w14:paraId="65B4B866" w14:textId="1232CD52" w:rsidR="006B008F" w:rsidRDefault="006B008F" w:rsidP="003619E9">
      <w:pPr>
        <w:spacing w:line="0" w:lineRule="atLeast"/>
        <w:ind w:left="241" w:hangingChars="100" w:hanging="241"/>
        <w:contextualSpacing/>
        <w:rPr>
          <w:rFonts w:asciiTheme="minorEastAsia" w:hAnsiTheme="minorEastAsia"/>
        </w:rPr>
      </w:pPr>
      <w:r>
        <w:rPr>
          <w:rFonts w:asciiTheme="minorEastAsia" w:hAnsiTheme="minorEastAsia" w:hint="eastAsia"/>
        </w:rPr>
        <w:t>・</w:t>
      </w:r>
      <w:r w:rsidR="00A413B4" w:rsidRPr="00A413B4">
        <w:rPr>
          <w:rFonts w:asciiTheme="minorEastAsia" w:hAnsiTheme="minorEastAsia" w:hint="eastAsia"/>
        </w:rPr>
        <w:t>富士市は独自に、前年同期比で売上30%以上減の月がある事業者に「持続化プラス給付金」を7月15日より行うことを決定</w:t>
      </w:r>
      <w:r w:rsidR="00A413B4">
        <w:rPr>
          <w:rFonts w:asciiTheme="minorEastAsia" w:hAnsiTheme="minorEastAsia" w:hint="eastAsia"/>
        </w:rPr>
        <w:t>した</w:t>
      </w:r>
      <w:r w:rsidR="00A413B4" w:rsidRPr="00A413B4">
        <w:rPr>
          <w:rFonts w:asciiTheme="minorEastAsia" w:hAnsiTheme="minorEastAsia" w:hint="eastAsia"/>
        </w:rPr>
        <w:t>。</w:t>
      </w:r>
      <w:r w:rsidR="00A413B4">
        <w:rPr>
          <w:rFonts w:asciiTheme="minorEastAsia" w:hAnsiTheme="minorEastAsia" w:hint="eastAsia"/>
        </w:rPr>
        <w:t>（富士市）</w:t>
      </w:r>
    </w:p>
    <w:p w14:paraId="32ADE189" w14:textId="40F53632" w:rsidR="00F57E8A" w:rsidRDefault="00A413B4" w:rsidP="003619E9">
      <w:pPr>
        <w:spacing w:line="0" w:lineRule="atLeast"/>
        <w:ind w:left="241" w:hangingChars="100" w:hanging="241"/>
        <w:contextualSpacing/>
        <w:rPr>
          <w:rFonts w:asciiTheme="minorEastAsia" w:hAnsiTheme="minorEastAsia"/>
        </w:rPr>
      </w:pPr>
      <w:r>
        <w:rPr>
          <w:rFonts w:asciiTheme="minorEastAsia" w:hAnsiTheme="minorEastAsia" w:hint="eastAsia"/>
        </w:rPr>
        <w:t>・機関車トーマス運行が10月19日まで行われる。（川根本町）</w:t>
      </w:r>
    </w:p>
    <w:p w14:paraId="4C277E35" w14:textId="276B7EAD" w:rsidR="00305BA0" w:rsidRPr="00305BA0" w:rsidRDefault="00F57E8A" w:rsidP="00A413B4">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00A413B4">
        <w:rPr>
          <w:rFonts w:asciiTheme="minorEastAsia" w:eastAsiaTheme="minorEastAsia" w:hAnsiTheme="minorEastAsia" w:hint="eastAsia"/>
        </w:rPr>
        <w:t>市内の飲食店で使用できるチケットを</w:t>
      </w:r>
      <w:r w:rsidR="005C55FE">
        <w:rPr>
          <w:rFonts w:asciiTheme="minorEastAsia" w:eastAsiaTheme="minorEastAsia" w:hAnsiTheme="minorEastAsia" w:hint="eastAsia"/>
        </w:rPr>
        <w:t>6月</w:t>
      </w:r>
      <w:r w:rsidR="00A413B4">
        <w:rPr>
          <w:rFonts w:asciiTheme="minorEastAsia" w:eastAsiaTheme="minorEastAsia" w:hAnsiTheme="minorEastAsia" w:hint="eastAsia"/>
        </w:rPr>
        <w:t>初旬に販売した。また、プレミアム付き商品券も発行され、市内の小規模企業の活性化を図っている。（御前崎市）</w:t>
      </w:r>
    </w:p>
    <w:p w14:paraId="3D1A411D" w14:textId="5AA15A2E" w:rsidR="005B1082" w:rsidRDefault="00A413B4" w:rsidP="00A413B4">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・クーポン付き、管内事業所のＭＡＰが入ったコロナ対策折り込みチラシ（特別版）を</w:t>
      </w:r>
      <w:r w:rsidRPr="00A413B4">
        <w:rPr>
          <w:rFonts w:asciiTheme="minorEastAsia" w:eastAsiaTheme="minorEastAsia" w:hAnsiTheme="minorEastAsia" w:hint="eastAsia"/>
        </w:rPr>
        <w:t>作成</w:t>
      </w:r>
      <w:r>
        <w:rPr>
          <w:rFonts w:asciiTheme="minorEastAsia" w:eastAsiaTheme="minorEastAsia" w:hAnsiTheme="minorEastAsia" w:hint="eastAsia"/>
        </w:rPr>
        <w:t>した。（掛川みなみ）</w:t>
      </w:r>
    </w:p>
    <w:p w14:paraId="7B0D7531" w14:textId="7E69C73D" w:rsidR="00A413B4" w:rsidRDefault="00A413B4" w:rsidP="00A413B4">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00D53033" w:rsidRPr="00D53033">
        <w:rPr>
          <w:rFonts w:asciiTheme="minorEastAsia" w:eastAsiaTheme="minorEastAsia" w:hAnsiTheme="minorEastAsia" w:hint="eastAsia"/>
        </w:rPr>
        <w:t>市内会議所と商工会が市の委託を受け２０％のプレミアム付商品券発行事業を開始。取扱登録店募集と登録を実施した。販売開始は8/21～</w:t>
      </w:r>
      <w:r w:rsidR="00D53033">
        <w:rPr>
          <w:rFonts w:asciiTheme="minorEastAsia" w:eastAsiaTheme="minorEastAsia" w:hAnsiTheme="minorEastAsia" w:hint="eastAsia"/>
        </w:rPr>
        <w:t>である。（浅羽町）</w:t>
      </w:r>
    </w:p>
    <w:p w14:paraId="503517A9" w14:textId="0010AF91" w:rsidR="004F764F" w:rsidRDefault="00F57E8A" w:rsidP="00D53033">
      <w:pPr>
        <w:spacing w:line="0" w:lineRule="atLeast"/>
        <w:ind w:left="241" w:hangingChars="100" w:hanging="241"/>
        <w:contextualSpacing/>
        <w:rPr>
          <w:rFonts w:asciiTheme="minorEastAsia" w:eastAsiaTheme="minorEastAsia" w:hAnsiTheme="minorEastAsia"/>
        </w:rPr>
      </w:pPr>
      <w:r>
        <w:rPr>
          <w:rFonts w:asciiTheme="minorEastAsia" w:eastAsiaTheme="minorEastAsia" w:hAnsiTheme="minorEastAsia" w:hint="eastAsia"/>
        </w:rPr>
        <w:t>・</w:t>
      </w:r>
      <w:r w:rsidR="00FB685C" w:rsidRPr="00FB685C">
        <w:rPr>
          <w:rFonts w:asciiTheme="minorEastAsia" w:eastAsiaTheme="minorEastAsia" w:hAnsiTheme="minorEastAsia" w:hint="eastAsia"/>
        </w:rPr>
        <w:t>例年６月に行われている観光協会主催の磯釣り大会が中止となった。</w:t>
      </w:r>
      <w:r w:rsidR="00FB685C">
        <w:rPr>
          <w:rFonts w:asciiTheme="minorEastAsia" w:eastAsiaTheme="minorEastAsia" w:hAnsiTheme="minorEastAsia" w:hint="eastAsia"/>
        </w:rPr>
        <w:t>（新居町）</w:t>
      </w:r>
    </w:p>
    <w:p w14:paraId="1B2C0460" w14:textId="77777777" w:rsidR="00FB685C" w:rsidRPr="00D53033" w:rsidRDefault="00FB685C" w:rsidP="00D53033">
      <w:pPr>
        <w:spacing w:line="0" w:lineRule="atLeast"/>
        <w:ind w:left="241" w:hangingChars="100" w:hanging="241"/>
        <w:contextualSpacing/>
        <w:rPr>
          <w:rFonts w:asciiTheme="minorEastAsia" w:eastAsiaTheme="minorEastAsia" w:hAnsiTheme="minorEastAsia"/>
        </w:rPr>
      </w:pPr>
    </w:p>
    <w:sectPr w:rsidR="00FB685C" w:rsidRPr="00D53033" w:rsidSect="00D55043">
      <w:footerReference w:type="default" r:id="rId13"/>
      <w:pgSz w:w="11906" w:h="16838" w:code="9"/>
      <w:pgMar w:top="567" w:right="851" w:bottom="425" w:left="1134" w:header="510" w:footer="170" w:gutter="0"/>
      <w:pgNumType w:fmt="numberInDash"/>
      <w:cols w:space="425"/>
      <w:docGrid w:type="linesAndChars" w:linePitch="364" w:charSpace="42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EE3DD" w14:textId="77777777" w:rsidR="006B008F" w:rsidRDefault="006B008F">
      <w:r>
        <w:separator/>
      </w:r>
    </w:p>
  </w:endnote>
  <w:endnote w:type="continuationSeparator" w:id="0">
    <w:p w14:paraId="3BB5C8FB" w14:textId="77777777" w:rsidR="006B008F" w:rsidRDefault="006B0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明朝E">
    <w:panose1 w:val="02020909000000000000"/>
    <w:charset w:val="80"/>
    <w:family w:val="roma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Bodoni MT Black">
    <w:altName w:val="Modern No. 20"/>
    <w:charset w:val="00"/>
    <w:family w:val="roman"/>
    <w:pitch w:val="variable"/>
    <w:sig w:usb0="00000003" w:usb1="00000000" w:usb2="00000000" w:usb3="00000000" w:csb0="00000001" w:csb1="00000000"/>
  </w:font>
  <w:font w:name="PMingLiU">
    <w:altName w:val="新細明體"/>
    <w:panose1 w:val="02010601000101010101"/>
    <w:charset w:val="88"/>
    <w:family w:val="auto"/>
    <w:notTrueType/>
    <w:pitch w:val="variable"/>
    <w:sig w:usb0="00000000" w:usb1="08080000" w:usb2="00000010" w:usb3="00000000" w:csb0="00100000"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622D2" w14:textId="4B7A055F" w:rsidR="006B008F" w:rsidRDefault="006B008F">
    <w:pPr>
      <w:pStyle w:val="a7"/>
      <w:jc w:val="center"/>
    </w:pPr>
    <w:r>
      <w:fldChar w:fldCharType="begin"/>
    </w:r>
    <w:r>
      <w:instrText>PAGE   \* MERGEFORMAT</w:instrText>
    </w:r>
    <w:r>
      <w:fldChar w:fldCharType="separate"/>
    </w:r>
    <w:r w:rsidR="003946EF" w:rsidRPr="003946EF">
      <w:rPr>
        <w:noProof/>
        <w:lang w:val="ja-JP"/>
      </w:rPr>
      <w:t>-</w:t>
    </w:r>
    <w:r w:rsidR="003946EF">
      <w:rPr>
        <w:noProof/>
      </w:rPr>
      <w:t xml:space="preserve"> 3 -</w:t>
    </w:r>
    <w:r>
      <w:fldChar w:fldCharType="end"/>
    </w:r>
  </w:p>
  <w:p w14:paraId="093450F7" w14:textId="77777777" w:rsidR="006B008F" w:rsidRDefault="006B008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9F14F" w14:textId="77777777" w:rsidR="006B008F" w:rsidRDefault="006B008F">
      <w:r>
        <w:separator/>
      </w:r>
    </w:p>
  </w:footnote>
  <w:footnote w:type="continuationSeparator" w:id="0">
    <w:p w14:paraId="119DE1A8" w14:textId="77777777" w:rsidR="006B008F" w:rsidRDefault="006B00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218C5A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8C05F9"/>
    <w:multiLevelType w:val="hybridMultilevel"/>
    <w:tmpl w:val="359E5246"/>
    <w:lvl w:ilvl="0" w:tplc="862486E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51244B"/>
    <w:multiLevelType w:val="hybridMultilevel"/>
    <w:tmpl w:val="EF867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B07484"/>
    <w:multiLevelType w:val="hybridMultilevel"/>
    <w:tmpl w:val="C7C6774A"/>
    <w:lvl w:ilvl="0" w:tplc="F6387D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B93866"/>
    <w:multiLevelType w:val="hybridMultilevel"/>
    <w:tmpl w:val="67744E12"/>
    <w:lvl w:ilvl="0" w:tplc="74B6F63E">
      <w:start w:val="32"/>
      <w:numFmt w:val="bullet"/>
      <w:lvlText w:val="・"/>
      <w:lvlJc w:val="left"/>
      <w:pPr>
        <w:ind w:left="360" w:hanging="360"/>
      </w:pPr>
      <w:rPr>
        <w:rFonts w:ascii="ＭＳ 明朝" w:eastAsia="ＭＳ 明朝" w:hAnsi="ＭＳ 明朝" w:cs="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8E7E8A"/>
    <w:multiLevelType w:val="hybridMultilevel"/>
    <w:tmpl w:val="BB8A37CC"/>
    <w:lvl w:ilvl="0" w:tplc="E4B0F990">
      <w:start w:val="2"/>
      <w:numFmt w:val="bullet"/>
      <w:lvlText w:val="※"/>
      <w:lvlJc w:val="left"/>
      <w:pPr>
        <w:tabs>
          <w:tab w:val="num" w:pos="873"/>
        </w:tabs>
        <w:ind w:left="873" w:hanging="360"/>
      </w:pPr>
      <w:rPr>
        <w:rFonts w:ascii="ＭＳ 明朝" w:eastAsia="ＭＳ 明朝" w:hAnsi="ＭＳ 明朝" w:cs="ＭＳ 明朝" w:hint="eastAsia"/>
      </w:rPr>
    </w:lvl>
    <w:lvl w:ilvl="1" w:tplc="0409000B" w:tentative="1">
      <w:start w:val="1"/>
      <w:numFmt w:val="bullet"/>
      <w:lvlText w:val=""/>
      <w:lvlJc w:val="left"/>
      <w:pPr>
        <w:tabs>
          <w:tab w:val="num" w:pos="1353"/>
        </w:tabs>
        <w:ind w:left="1353" w:hanging="420"/>
      </w:pPr>
      <w:rPr>
        <w:rFonts w:ascii="Wingdings" w:hAnsi="Wingdings" w:hint="default"/>
      </w:rPr>
    </w:lvl>
    <w:lvl w:ilvl="2" w:tplc="0409000D" w:tentative="1">
      <w:start w:val="1"/>
      <w:numFmt w:val="bullet"/>
      <w:lvlText w:val=""/>
      <w:lvlJc w:val="left"/>
      <w:pPr>
        <w:tabs>
          <w:tab w:val="num" w:pos="1773"/>
        </w:tabs>
        <w:ind w:left="1773" w:hanging="420"/>
      </w:pPr>
      <w:rPr>
        <w:rFonts w:ascii="Wingdings" w:hAnsi="Wingdings" w:hint="default"/>
      </w:rPr>
    </w:lvl>
    <w:lvl w:ilvl="3" w:tplc="04090001" w:tentative="1">
      <w:start w:val="1"/>
      <w:numFmt w:val="bullet"/>
      <w:lvlText w:val=""/>
      <w:lvlJc w:val="left"/>
      <w:pPr>
        <w:tabs>
          <w:tab w:val="num" w:pos="2193"/>
        </w:tabs>
        <w:ind w:left="2193" w:hanging="420"/>
      </w:pPr>
      <w:rPr>
        <w:rFonts w:ascii="Wingdings" w:hAnsi="Wingdings" w:hint="default"/>
      </w:rPr>
    </w:lvl>
    <w:lvl w:ilvl="4" w:tplc="0409000B" w:tentative="1">
      <w:start w:val="1"/>
      <w:numFmt w:val="bullet"/>
      <w:lvlText w:val=""/>
      <w:lvlJc w:val="left"/>
      <w:pPr>
        <w:tabs>
          <w:tab w:val="num" w:pos="2613"/>
        </w:tabs>
        <w:ind w:left="2613" w:hanging="420"/>
      </w:pPr>
      <w:rPr>
        <w:rFonts w:ascii="Wingdings" w:hAnsi="Wingdings" w:hint="default"/>
      </w:rPr>
    </w:lvl>
    <w:lvl w:ilvl="5" w:tplc="0409000D" w:tentative="1">
      <w:start w:val="1"/>
      <w:numFmt w:val="bullet"/>
      <w:lvlText w:val=""/>
      <w:lvlJc w:val="left"/>
      <w:pPr>
        <w:tabs>
          <w:tab w:val="num" w:pos="3033"/>
        </w:tabs>
        <w:ind w:left="3033" w:hanging="420"/>
      </w:pPr>
      <w:rPr>
        <w:rFonts w:ascii="Wingdings" w:hAnsi="Wingdings" w:hint="default"/>
      </w:rPr>
    </w:lvl>
    <w:lvl w:ilvl="6" w:tplc="04090001" w:tentative="1">
      <w:start w:val="1"/>
      <w:numFmt w:val="bullet"/>
      <w:lvlText w:val=""/>
      <w:lvlJc w:val="left"/>
      <w:pPr>
        <w:tabs>
          <w:tab w:val="num" w:pos="3453"/>
        </w:tabs>
        <w:ind w:left="3453" w:hanging="420"/>
      </w:pPr>
      <w:rPr>
        <w:rFonts w:ascii="Wingdings" w:hAnsi="Wingdings" w:hint="default"/>
      </w:rPr>
    </w:lvl>
    <w:lvl w:ilvl="7" w:tplc="0409000B" w:tentative="1">
      <w:start w:val="1"/>
      <w:numFmt w:val="bullet"/>
      <w:lvlText w:val=""/>
      <w:lvlJc w:val="left"/>
      <w:pPr>
        <w:tabs>
          <w:tab w:val="num" w:pos="3873"/>
        </w:tabs>
        <w:ind w:left="3873" w:hanging="420"/>
      </w:pPr>
      <w:rPr>
        <w:rFonts w:ascii="Wingdings" w:hAnsi="Wingdings" w:hint="default"/>
      </w:rPr>
    </w:lvl>
    <w:lvl w:ilvl="8" w:tplc="0409000D" w:tentative="1">
      <w:start w:val="1"/>
      <w:numFmt w:val="bullet"/>
      <w:lvlText w:val=""/>
      <w:lvlJc w:val="left"/>
      <w:pPr>
        <w:tabs>
          <w:tab w:val="num" w:pos="4293"/>
        </w:tabs>
        <w:ind w:left="4293" w:hanging="420"/>
      </w:pPr>
      <w:rPr>
        <w:rFonts w:ascii="Wingdings" w:hAnsi="Wingdings" w:hint="default"/>
      </w:rPr>
    </w:lvl>
  </w:abstractNum>
  <w:abstractNum w:abstractNumId="6" w15:restartNumberingAfterBreak="0">
    <w:nsid w:val="403864C9"/>
    <w:multiLevelType w:val="hybridMultilevel"/>
    <w:tmpl w:val="F2E84B8E"/>
    <w:lvl w:ilvl="0" w:tplc="26BEAA0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7E5535F"/>
    <w:multiLevelType w:val="hybridMultilevel"/>
    <w:tmpl w:val="9B8CE92E"/>
    <w:lvl w:ilvl="0" w:tplc="0F38561A">
      <w:numFmt w:val="bullet"/>
      <w:lvlText w:val="・"/>
      <w:lvlJc w:val="left"/>
      <w:pPr>
        <w:ind w:left="360" w:hanging="360"/>
      </w:pPr>
      <w:rPr>
        <w:rFonts w:ascii="HG明朝E" w:eastAsia="HG明朝E" w:hAnsi="HG明朝E" w:cs="Century"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57883CF2"/>
    <w:multiLevelType w:val="hybridMultilevel"/>
    <w:tmpl w:val="C844603E"/>
    <w:lvl w:ilvl="0" w:tplc="68AC222E">
      <w:start w:val="2"/>
      <w:numFmt w:val="bullet"/>
      <w:lvlText w:val="・"/>
      <w:lvlJc w:val="left"/>
      <w:pPr>
        <w:ind w:left="360" w:hanging="360"/>
      </w:pPr>
      <w:rPr>
        <w:rFonts w:ascii="HG明朝E" w:eastAsia="HG明朝E" w:hAnsi="HG明朝E" w:cs="Century"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5A4E2E7C"/>
    <w:multiLevelType w:val="hybridMultilevel"/>
    <w:tmpl w:val="01103520"/>
    <w:lvl w:ilvl="0" w:tplc="799E0E6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A9C66A3"/>
    <w:multiLevelType w:val="hybridMultilevel"/>
    <w:tmpl w:val="76168EB2"/>
    <w:lvl w:ilvl="0" w:tplc="2EDE5DDE">
      <w:numFmt w:val="bullet"/>
      <w:lvlText w:val="・"/>
      <w:lvlJc w:val="left"/>
      <w:pPr>
        <w:ind w:left="360" w:hanging="360"/>
      </w:pPr>
      <w:rPr>
        <w:rFonts w:ascii="ＭＳ 明朝" w:eastAsia="ＭＳ 明朝" w:hAnsi="ＭＳ 明朝" w:cs="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38D65DF"/>
    <w:multiLevelType w:val="hybridMultilevel"/>
    <w:tmpl w:val="0B18D954"/>
    <w:lvl w:ilvl="0" w:tplc="9C4C79CC">
      <w:numFmt w:val="bullet"/>
      <w:lvlText w:val="・"/>
      <w:lvlJc w:val="left"/>
      <w:pPr>
        <w:ind w:left="360" w:hanging="360"/>
      </w:pPr>
      <w:rPr>
        <w:rFonts w:ascii="HG創英角ｺﾞｼｯｸUB" w:eastAsia="HG創英角ｺﾞｼｯｸUB" w:hAnsi="HG創英角ｺﾞｼｯｸUB" w:cs="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3E47527"/>
    <w:multiLevelType w:val="hybridMultilevel"/>
    <w:tmpl w:val="B8AAD64C"/>
    <w:lvl w:ilvl="0" w:tplc="3318AEE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A1B49C9"/>
    <w:multiLevelType w:val="hybridMultilevel"/>
    <w:tmpl w:val="665EC486"/>
    <w:lvl w:ilvl="0" w:tplc="8C38C44E">
      <w:numFmt w:val="bullet"/>
      <w:lvlText w:val="・"/>
      <w:lvlJc w:val="left"/>
      <w:pPr>
        <w:ind w:left="360" w:hanging="360"/>
      </w:pPr>
      <w:rPr>
        <w:rFonts w:ascii="HG明朝E" w:eastAsia="HG明朝E" w:hAnsi="HG明朝E" w:cs="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CC33A19"/>
    <w:multiLevelType w:val="hybridMultilevel"/>
    <w:tmpl w:val="B4E08032"/>
    <w:lvl w:ilvl="0" w:tplc="3F6C8736">
      <w:start w:val="1"/>
      <w:numFmt w:val="decimalEnclosedCircle"/>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num w:numId="1">
    <w:abstractNumId w:val="5"/>
  </w:num>
  <w:num w:numId="2">
    <w:abstractNumId w:val="6"/>
  </w:num>
  <w:num w:numId="3">
    <w:abstractNumId w:val="14"/>
  </w:num>
  <w:num w:numId="4">
    <w:abstractNumId w:val="1"/>
  </w:num>
  <w:num w:numId="5">
    <w:abstractNumId w:val="3"/>
  </w:num>
  <w:num w:numId="6">
    <w:abstractNumId w:val="12"/>
  </w:num>
  <w:num w:numId="7">
    <w:abstractNumId w:val="9"/>
  </w:num>
  <w:num w:numId="8">
    <w:abstractNumId w:val="13"/>
  </w:num>
  <w:num w:numId="9">
    <w:abstractNumId w:val="0"/>
  </w:num>
  <w:num w:numId="10">
    <w:abstractNumId w:val="7"/>
  </w:num>
  <w:num w:numId="11">
    <w:abstractNumId w:val="8"/>
  </w:num>
  <w:num w:numId="12">
    <w:abstractNumId w:val="2"/>
  </w:num>
  <w:num w:numId="13">
    <w:abstractNumId w:val="11"/>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rawingGridHorizontalSpacing w:val="241"/>
  <w:drawingGridVerticalSpacing w:val="182"/>
  <w:displayHorizontalDrawingGridEvery w:val="0"/>
  <w:displayVerticalDrawingGridEvery w:val="2"/>
  <w:characterSpacingControl w:val="compressPunctuation"/>
  <w:hdrShapeDefaults>
    <o:shapedefaults v:ext="edit" spidmax="59393" fillcolor="white">
      <v:fill color="white" opacity="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0E4"/>
    <w:rsid w:val="000002D5"/>
    <w:rsid w:val="000003B7"/>
    <w:rsid w:val="00000747"/>
    <w:rsid w:val="00000D87"/>
    <w:rsid w:val="0000111C"/>
    <w:rsid w:val="00001B79"/>
    <w:rsid w:val="00001E52"/>
    <w:rsid w:val="0000301B"/>
    <w:rsid w:val="00003AF7"/>
    <w:rsid w:val="00003D8A"/>
    <w:rsid w:val="00004613"/>
    <w:rsid w:val="00004763"/>
    <w:rsid w:val="00004E4C"/>
    <w:rsid w:val="00004F6E"/>
    <w:rsid w:val="000051E1"/>
    <w:rsid w:val="000056FD"/>
    <w:rsid w:val="00005FD7"/>
    <w:rsid w:val="000061A5"/>
    <w:rsid w:val="00007331"/>
    <w:rsid w:val="0000763E"/>
    <w:rsid w:val="000079B9"/>
    <w:rsid w:val="00010829"/>
    <w:rsid w:val="00010C98"/>
    <w:rsid w:val="00011684"/>
    <w:rsid w:val="00011A21"/>
    <w:rsid w:val="00012393"/>
    <w:rsid w:val="0001261F"/>
    <w:rsid w:val="00012667"/>
    <w:rsid w:val="0001432E"/>
    <w:rsid w:val="000149C1"/>
    <w:rsid w:val="00014DC9"/>
    <w:rsid w:val="00015613"/>
    <w:rsid w:val="000160B0"/>
    <w:rsid w:val="00016A6B"/>
    <w:rsid w:val="00017315"/>
    <w:rsid w:val="00017C96"/>
    <w:rsid w:val="00017E5B"/>
    <w:rsid w:val="00017F05"/>
    <w:rsid w:val="000202B5"/>
    <w:rsid w:val="000206D2"/>
    <w:rsid w:val="00020E4B"/>
    <w:rsid w:val="00020E7F"/>
    <w:rsid w:val="00021302"/>
    <w:rsid w:val="00021BE4"/>
    <w:rsid w:val="00022CCA"/>
    <w:rsid w:val="000241C3"/>
    <w:rsid w:val="000248B3"/>
    <w:rsid w:val="00024A51"/>
    <w:rsid w:val="00024F4D"/>
    <w:rsid w:val="00025BEE"/>
    <w:rsid w:val="00025C5E"/>
    <w:rsid w:val="00027610"/>
    <w:rsid w:val="00027D39"/>
    <w:rsid w:val="00027FE8"/>
    <w:rsid w:val="000304DC"/>
    <w:rsid w:val="00030C96"/>
    <w:rsid w:val="00031D73"/>
    <w:rsid w:val="00031D8C"/>
    <w:rsid w:val="000323B1"/>
    <w:rsid w:val="00032B73"/>
    <w:rsid w:val="0003389D"/>
    <w:rsid w:val="000339F3"/>
    <w:rsid w:val="00033E48"/>
    <w:rsid w:val="00033E5A"/>
    <w:rsid w:val="0003470B"/>
    <w:rsid w:val="00034A31"/>
    <w:rsid w:val="00035094"/>
    <w:rsid w:val="00035BF7"/>
    <w:rsid w:val="00036EC6"/>
    <w:rsid w:val="00037676"/>
    <w:rsid w:val="00037968"/>
    <w:rsid w:val="00037FA9"/>
    <w:rsid w:val="00040565"/>
    <w:rsid w:val="00040C2E"/>
    <w:rsid w:val="00040C9D"/>
    <w:rsid w:val="00040CB6"/>
    <w:rsid w:val="0004104E"/>
    <w:rsid w:val="000414EF"/>
    <w:rsid w:val="00042300"/>
    <w:rsid w:val="0004361A"/>
    <w:rsid w:val="00043C56"/>
    <w:rsid w:val="00044756"/>
    <w:rsid w:val="00045B32"/>
    <w:rsid w:val="00045BC7"/>
    <w:rsid w:val="000468CE"/>
    <w:rsid w:val="00046B38"/>
    <w:rsid w:val="00047623"/>
    <w:rsid w:val="00047A14"/>
    <w:rsid w:val="0005106B"/>
    <w:rsid w:val="000514B5"/>
    <w:rsid w:val="00052498"/>
    <w:rsid w:val="000528A3"/>
    <w:rsid w:val="00052D46"/>
    <w:rsid w:val="00053438"/>
    <w:rsid w:val="000539FA"/>
    <w:rsid w:val="000548AD"/>
    <w:rsid w:val="0005594B"/>
    <w:rsid w:val="00055A66"/>
    <w:rsid w:val="00055FAE"/>
    <w:rsid w:val="000564B5"/>
    <w:rsid w:val="00056679"/>
    <w:rsid w:val="00057057"/>
    <w:rsid w:val="0005722C"/>
    <w:rsid w:val="000578BE"/>
    <w:rsid w:val="00057A0E"/>
    <w:rsid w:val="00060105"/>
    <w:rsid w:val="0006149C"/>
    <w:rsid w:val="00061B37"/>
    <w:rsid w:val="00061D14"/>
    <w:rsid w:val="00062E44"/>
    <w:rsid w:val="00063AB7"/>
    <w:rsid w:val="00063C5E"/>
    <w:rsid w:val="00063E8E"/>
    <w:rsid w:val="0006537A"/>
    <w:rsid w:val="0006574E"/>
    <w:rsid w:val="00065F24"/>
    <w:rsid w:val="000662D1"/>
    <w:rsid w:val="00066876"/>
    <w:rsid w:val="00067717"/>
    <w:rsid w:val="00070219"/>
    <w:rsid w:val="000702AB"/>
    <w:rsid w:val="000709BE"/>
    <w:rsid w:val="000712E0"/>
    <w:rsid w:val="0007155D"/>
    <w:rsid w:val="00071E83"/>
    <w:rsid w:val="0007277C"/>
    <w:rsid w:val="00072B6D"/>
    <w:rsid w:val="00072D1F"/>
    <w:rsid w:val="00073127"/>
    <w:rsid w:val="00073291"/>
    <w:rsid w:val="000735D8"/>
    <w:rsid w:val="00073EA9"/>
    <w:rsid w:val="00074603"/>
    <w:rsid w:val="00074DD9"/>
    <w:rsid w:val="0007545B"/>
    <w:rsid w:val="000755A5"/>
    <w:rsid w:val="00075904"/>
    <w:rsid w:val="00076362"/>
    <w:rsid w:val="00076B00"/>
    <w:rsid w:val="00076EBE"/>
    <w:rsid w:val="00077B40"/>
    <w:rsid w:val="00077C98"/>
    <w:rsid w:val="000807E8"/>
    <w:rsid w:val="000812EF"/>
    <w:rsid w:val="00081E48"/>
    <w:rsid w:val="00082326"/>
    <w:rsid w:val="00082AC6"/>
    <w:rsid w:val="00082D9C"/>
    <w:rsid w:val="000830FA"/>
    <w:rsid w:val="0008326B"/>
    <w:rsid w:val="0008340C"/>
    <w:rsid w:val="00083494"/>
    <w:rsid w:val="00084263"/>
    <w:rsid w:val="000843F4"/>
    <w:rsid w:val="000847A1"/>
    <w:rsid w:val="00085672"/>
    <w:rsid w:val="00086952"/>
    <w:rsid w:val="000871E5"/>
    <w:rsid w:val="000902FC"/>
    <w:rsid w:val="000917AF"/>
    <w:rsid w:val="00092E04"/>
    <w:rsid w:val="00092F24"/>
    <w:rsid w:val="000934A1"/>
    <w:rsid w:val="00093837"/>
    <w:rsid w:val="00093956"/>
    <w:rsid w:val="000946ED"/>
    <w:rsid w:val="00094783"/>
    <w:rsid w:val="0009524D"/>
    <w:rsid w:val="00095B52"/>
    <w:rsid w:val="00095F6D"/>
    <w:rsid w:val="00096D67"/>
    <w:rsid w:val="00097243"/>
    <w:rsid w:val="00097806"/>
    <w:rsid w:val="000A01EB"/>
    <w:rsid w:val="000A1013"/>
    <w:rsid w:val="000A1351"/>
    <w:rsid w:val="000A181B"/>
    <w:rsid w:val="000A27BA"/>
    <w:rsid w:val="000A2DF3"/>
    <w:rsid w:val="000A3021"/>
    <w:rsid w:val="000A3ACF"/>
    <w:rsid w:val="000A3D62"/>
    <w:rsid w:val="000A3EAB"/>
    <w:rsid w:val="000A3F97"/>
    <w:rsid w:val="000A40C5"/>
    <w:rsid w:val="000A4673"/>
    <w:rsid w:val="000A48E7"/>
    <w:rsid w:val="000A4BBF"/>
    <w:rsid w:val="000A57DA"/>
    <w:rsid w:val="000A5915"/>
    <w:rsid w:val="000A6885"/>
    <w:rsid w:val="000A689F"/>
    <w:rsid w:val="000A6988"/>
    <w:rsid w:val="000A7495"/>
    <w:rsid w:val="000A7D0A"/>
    <w:rsid w:val="000B09CB"/>
    <w:rsid w:val="000B0B6E"/>
    <w:rsid w:val="000B0C18"/>
    <w:rsid w:val="000B0F40"/>
    <w:rsid w:val="000B18EC"/>
    <w:rsid w:val="000B1B66"/>
    <w:rsid w:val="000B1DA5"/>
    <w:rsid w:val="000B21FF"/>
    <w:rsid w:val="000B2ADC"/>
    <w:rsid w:val="000B3160"/>
    <w:rsid w:val="000B38D4"/>
    <w:rsid w:val="000B39E4"/>
    <w:rsid w:val="000B3F73"/>
    <w:rsid w:val="000B3FF1"/>
    <w:rsid w:val="000B4149"/>
    <w:rsid w:val="000B42B0"/>
    <w:rsid w:val="000B4FDE"/>
    <w:rsid w:val="000B541F"/>
    <w:rsid w:val="000B5704"/>
    <w:rsid w:val="000B5798"/>
    <w:rsid w:val="000B5C1B"/>
    <w:rsid w:val="000B5DA4"/>
    <w:rsid w:val="000B60DC"/>
    <w:rsid w:val="000B6362"/>
    <w:rsid w:val="000B6519"/>
    <w:rsid w:val="000B6697"/>
    <w:rsid w:val="000B6884"/>
    <w:rsid w:val="000B7304"/>
    <w:rsid w:val="000B7D85"/>
    <w:rsid w:val="000B7DD6"/>
    <w:rsid w:val="000B7F7A"/>
    <w:rsid w:val="000C0089"/>
    <w:rsid w:val="000C06F1"/>
    <w:rsid w:val="000C0EBA"/>
    <w:rsid w:val="000C1055"/>
    <w:rsid w:val="000C18BC"/>
    <w:rsid w:val="000C2078"/>
    <w:rsid w:val="000C2EF6"/>
    <w:rsid w:val="000C3540"/>
    <w:rsid w:val="000C3615"/>
    <w:rsid w:val="000C3769"/>
    <w:rsid w:val="000C3E54"/>
    <w:rsid w:val="000C486E"/>
    <w:rsid w:val="000C4AC1"/>
    <w:rsid w:val="000C4E68"/>
    <w:rsid w:val="000C5002"/>
    <w:rsid w:val="000C5A5F"/>
    <w:rsid w:val="000C6149"/>
    <w:rsid w:val="000C6863"/>
    <w:rsid w:val="000C689C"/>
    <w:rsid w:val="000C6A1A"/>
    <w:rsid w:val="000D0384"/>
    <w:rsid w:val="000D04BB"/>
    <w:rsid w:val="000D0D20"/>
    <w:rsid w:val="000D1807"/>
    <w:rsid w:val="000D183F"/>
    <w:rsid w:val="000D1D20"/>
    <w:rsid w:val="000D1E21"/>
    <w:rsid w:val="000D2032"/>
    <w:rsid w:val="000D2301"/>
    <w:rsid w:val="000D23A2"/>
    <w:rsid w:val="000D2F82"/>
    <w:rsid w:val="000D3058"/>
    <w:rsid w:val="000D3266"/>
    <w:rsid w:val="000D3866"/>
    <w:rsid w:val="000D38E5"/>
    <w:rsid w:val="000D4D0A"/>
    <w:rsid w:val="000D569F"/>
    <w:rsid w:val="000D56DB"/>
    <w:rsid w:val="000D628E"/>
    <w:rsid w:val="000D661F"/>
    <w:rsid w:val="000D6C62"/>
    <w:rsid w:val="000D7441"/>
    <w:rsid w:val="000D752B"/>
    <w:rsid w:val="000D76F0"/>
    <w:rsid w:val="000D7A05"/>
    <w:rsid w:val="000E03AC"/>
    <w:rsid w:val="000E06E6"/>
    <w:rsid w:val="000E1A2F"/>
    <w:rsid w:val="000E2F62"/>
    <w:rsid w:val="000E2FE0"/>
    <w:rsid w:val="000E3262"/>
    <w:rsid w:val="000E33B6"/>
    <w:rsid w:val="000E345C"/>
    <w:rsid w:val="000E3C2B"/>
    <w:rsid w:val="000E3D12"/>
    <w:rsid w:val="000E415B"/>
    <w:rsid w:val="000E4AE0"/>
    <w:rsid w:val="000E5074"/>
    <w:rsid w:val="000E58EE"/>
    <w:rsid w:val="000E5D49"/>
    <w:rsid w:val="000E5EA2"/>
    <w:rsid w:val="000E5EAE"/>
    <w:rsid w:val="000E63B6"/>
    <w:rsid w:val="000E66D9"/>
    <w:rsid w:val="000E6D52"/>
    <w:rsid w:val="000E7215"/>
    <w:rsid w:val="000E757E"/>
    <w:rsid w:val="000E7D36"/>
    <w:rsid w:val="000F074E"/>
    <w:rsid w:val="000F0F43"/>
    <w:rsid w:val="000F1736"/>
    <w:rsid w:val="000F236B"/>
    <w:rsid w:val="000F282B"/>
    <w:rsid w:val="000F2AB3"/>
    <w:rsid w:val="000F2D22"/>
    <w:rsid w:val="000F38BC"/>
    <w:rsid w:val="000F4845"/>
    <w:rsid w:val="000F5304"/>
    <w:rsid w:val="000F59FA"/>
    <w:rsid w:val="000F5ECB"/>
    <w:rsid w:val="000F64EB"/>
    <w:rsid w:val="000F65E8"/>
    <w:rsid w:val="000F6BE7"/>
    <w:rsid w:val="000F71DB"/>
    <w:rsid w:val="000F73DB"/>
    <w:rsid w:val="000F76BC"/>
    <w:rsid w:val="000F7AD8"/>
    <w:rsid w:val="00100B85"/>
    <w:rsid w:val="00100E64"/>
    <w:rsid w:val="00102A2E"/>
    <w:rsid w:val="00102F7F"/>
    <w:rsid w:val="0010372A"/>
    <w:rsid w:val="00104241"/>
    <w:rsid w:val="001042E3"/>
    <w:rsid w:val="001045BA"/>
    <w:rsid w:val="00104681"/>
    <w:rsid w:val="00104694"/>
    <w:rsid w:val="00104794"/>
    <w:rsid w:val="00104D90"/>
    <w:rsid w:val="001070AD"/>
    <w:rsid w:val="00107E25"/>
    <w:rsid w:val="0011064D"/>
    <w:rsid w:val="00110B35"/>
    <w:rsid w:val="00110BAE"/>
    <w:rsid w:val="00110D48"/>
    <w:rsid w:val="001119A1"/>
    <w:rsid w:val="00111E1D"/>
    <w:rsid w:val="00113BB4"/>
    <w:rsid w:val="00113D77"/>
    <w:rsid w:val="00113D7C"/>
    <w:rsid w:val="00114386"/>
    <w:rsid w:val="001143EB"/>
    <w:rsid w:val="00114514"/>
    <w:rsid w:val="0011547E"/>
    <w:rsid w:val="001159F3"/>
    <w:rsid w:val="00115AF2"/>
    <w:rsid w:val="001169B0"/>
    <w:rsid w:val="00116E5C"/>
    <w:rsid w:val="001174CF"/>
    <w:rsid w:val="001177E3"/>
    <w:rsid w:val="001178E0"/>
    <w:rsid w:val="00121BEA"/>
    <w:rsid w:val="00122B0C"/>
    <w:rsid w:val="00122EDE"/>
    <w:rsid w:val="001231E5"/>
    <w:rsid w:val="001238BB"/>
    <w:rsid w:val="00124A3B"/>
    <w:rsid w:val="0012539B"/>
    <w:rsid w:val="0012561B"/>
    <w:rsid w:val="001256B7"/>
    <w:rsid w:val="001258E7"/>
    <w:rsid w:val="00125FC3"/>
    <w:rsid w:val="001261AA"/>
    <w:rsid w:val="001269D7"/>
    <w:rsid w:val="00126BAB"/>
    <w:rsid w:val="00126E0D"/>
    <w:rsid w:val="00130855"/>
    <w:rsid w:val="00130CBE"/>
    <w:rsid w:val="00131032"/>
    <w:rsid w:val="00131737"/>
    <w:rsid w:val="00132540"/>
    <w:rsid w:val="00132911"/>
    <w:rsid w:val="00133ADF"/>
    <w:rsid w:val="0013590A"/>
    <w:rsid w:val="00135D43"/>
    <w:rsid w:val="00136357"/>
    <w:rsid w:val="00136B2D"/>
    <w:rsid w:val="001411E3"/>
    <w:rsid w:val="00141CF2"/>
    <w:rsid w:val="001421BA"/>
    <w:rsid w:val="001424BF"/>
    <w:rsid w:val="00142549"/>
    <w:rsid w:val="00142A20"/>
    <w:rsid w:val="00142BFC"/>
    <w:rsid w:val="001432BB"/>
    <w:rsid w:val="001433C3"/>
    <w:rsid w:val="00143632"/>
    <w:rsid w:val="001445B8"/>
    <w:rsid w:val="00144DA8"/>
    <w:rsid w:val="001455CC"/>
    <w:rsid w:val="00145751"/>
    <w:rsid w:val="00145AF0"/>
    <w:rsid w:val="0014617B"/>
    <w:rsid w:val="00146590"/>
    <w:rsid w:val="00146DF7"/>
    <w:rsid w:val="001502F3"/>
    <w:rsid w:val="0015158F"/>
    <w:rsid w:val="00151C55"/>
    <w:rsid w:val="0015260D"/>
    <w:rsid w:val="00152C5C"/>
    <w:rsid w:val="001533BF"/>
    <w:rsid w:val="0015434D"/>
    <w:rsid w:val="0015493B"/>
    <w:rsid w:val="00154B43"/>
    <w:rsid w:val="00154BBD"/>
    <w:rsid w:val="00155117"/>
    <w:rsid w:val="0015593B"/>
    <w:rsid w:val="00157810"/>
    <w:rsid w:val="00157E67"/>
    <w:rsid w:val="0016028E"/>
    <w:rsid w:val="00161063"/>
    <w:rsid w:val="001610E7"/>
    <w:rsid w:val="00161680"/>
    <w:rsid w:val="0016188A"/>
    <w:rsid w:val="00161C0B"/>
    <w:rsid w:val="00162682"/>
    <w:rsid w:val="00162C57"/>
    <w:rsid w:val="0016312E"/>
    <w:rsid w:val="00164223"/>
    <w:rsid w:val="001642B7"/>
    <w:rsid w:val="00164F65"/>
    <w:rsid w:val="00165787"/>
    <w:rsid w:val="00165818"/>
    <w:rsid w:val="00165F5F"/>
    <w:rsid w:val="00170622"/>
    <w:rsid w:val="00170A47"/>
    <w:rsid w:val="001711E1"/>
    <w:rsid w:val="0017205A"/>
    <w:rsid w:val="0017251C"/>
    <w:rsid w:val="0017327D"/>
    <w:rsid w:val="001737EC"/>
    <w:rsid w:val="00174405"/>
    <w:rsid w:val="00174BD2"/>
    <w:rsid w:val="00174DD3"/>
    <w:rsid w:val="00175007"/>
    <w:rsid w:val="001754B3"/>
    <w:rsid w:val="00175B35"/>
    <w:rsid w:val="00175D47"/>
    <w:rsid w:val="0017722C"/>
    <w:rsid w:val="00177236"/>
    <w:rsid w:val="00177EE6"/>
    <w:rsid w:val="001808E2"/>
    <w:rsid w:val="00180EA0"/>
    <w:rsid w:val="0018117E"/>
    <w:rsid w:val="00181254"/>
    <w:rsid w:val="00181E0E"/>
    <w:rsid w:val="00182709"/>
    <w:rsid w:val="00182779"/>
    <w:rsid w:val="00184678"/>
    <w:rsid w:val="00185547"/>
    <w:rsid w:val="00185778"/>
    <w:rsid w:val="001857E8"/>
    <w:rsid w:val="00186159"/>
    <w:rsid w:val="00186188"/>
    <w:rsid w:val="001866DD"/>
    <w:rsid w:val="00186C43"/>
    <w:rsid w:val="001871CA"/>
    <w:rsid w:val="00187347"/>
    <w:rsid w:val="00187B6C"/>
    <w:rsid w:val="00187CF1"/>
    <w:rsid w:val="00190C51"/>
    <w:rsid w:val="00191A4C"/>
    <w:rsid w:val="00191BCB"/>
    <w:rsid w:val="00192095"/>
    <w:rsid w:val="0019322B"/>
    <w:rsid w:val="00193AE1"/>
    <w:rsid w:val="0019418B"/>
    <w:rsid w:val="001941A2"/>
    <w:rsid w:val="0019589B"/>
    <w:rsid w:val="00196951"/>
    <w:rsid w:val="00196A81"/>
    <w:rsid w:val="001978C7"/>
    <w:rsid w:val="001A07FF"/>
    <w:rsid w:val="001A1227"/>
    <w:rsid w:val="001A1617"/>
    <w:rsid w:val="001A17BE"/>
    <w:rsid w:val="001A1F04"/>
    <w:rsid w:val="001A3210"/>
    <w:rsid w:val="001A327C"/>
    <w:rsid w:val="001A35D7"/>
    <w:rsid w:val="001A36CB"/>
    <w:rsid w:val="001A3BBD"/>
    <w:rsid w:val="001A3D6F"/>
    <w:rsid w:val="001A5C36"/>
    <w:rsid w:val="001A714D"/>
    <w:rsid w:val="001A7368"/>
    <w:rsid w:val="001A761D"/>
    <w:rsid w:val="001A7896"/>
    <w:rsid w:val="001B0115"/>
    <w:rsid w:val="001B0B32"/>
    <w:rsid w:val="001B0C76"/>
    <w:rsid w:val="001B2207"/>
    <w:rsid w:val="001B2750"/>
    <w:rsid w:val="001B3032"/>
    <w:rsid w:val="001B30E6"/>
    <w:rsid w:val="001B3287"/>
    <w:rsid w:val="001B48C0"/>
    <w:rsid w:val="001B4AED"/>
    <w:rsid w:val="001B6219"/>
    <w:rsid w:val="001B6800"/>
    <w:rsid w:val="001B69A7"/>
    <w:rsid w:val="001B6A4A"/>
    <w:rsid w:val="001B6C72"/>
    <w:rsid w:val="001B6E79"/>
    <w:rsid w:val="001B6EFB"/>
    <w:rsid w:val="001B7580"/>
    <w:rsid w:val="001B7F9F"/>
    <w:rsid w:val="001C0286"/>
    <w:rsid w:val="001C0392"/>
    <w:rsid w:val="001C03CC"/>
    <w:rsid w:val="001C0690"/>
    <w:rsid w:val="001C0ED7"/>
    <w:rsid w:val="001C14C7"/>
    <w:rsid w:val="001C1EDA"/>
    <w:rsid w:val="001C21D4"/>
    <w:rsid w:val="001C25A0"/>
    <w:rsid w:val="001C26BD"/>
    <w:rsid w:val="001C2A16"/>
    <w:rsid w:val="001C2CC2"/>
    <w:rsid w:val="001C30D6"/>
    <w:rsid w:val="001C3C74"/>
    <w:rsid w:val="001C4017"/>
    <w:rsid w:val="001C516D"/>
    <w:rsid w:val="001C53DF"/>
    <w:rsid w:val="001C556A"/>
    <w:rsid w:val="001C580F"/>
    <w:rsid w:val="001C646B"/>
    <w:rsid w:val="001C6F58"/>
    <w:rsid w:val="001C72F4"/>
    <w:rsid w:val="001C760E"/>
    <w:rsid w:val="001C761D"/>
    <w:rsid w:val="001C79A9"/>
    <w:rsid w:val="001D02E2"/>
    <w:rsid w:val="001D0928"/>
    <w:rsid w:val="001D0CBC"/>
    <w:rsid w:val="001D15B1"/>
    <w:rsid w:val="001D198A"/>
    <w:rsid w:val="001D1F3F"/>
    <w:rsid w:val="001D2014"/>
    <w:rsid w:val="001D2054"/>
    <w:rsid w:val="001D2089"/>
    <w:rsid w:val="001D2F7B"/>
    <w:rsid w:val="001D32A3"/>
    <w:rsid w:val="001D3655"/>
    <w:rsid w:val="001D3B4F"/>
    <w:rsid w:val="001D3B62"/>
    <w:rsid w:val="001D3D2B"/>
    <w:rsid w:val="001D3EF2"/>
    <w:rsid w:val="001D4C31"/>
    <w:rsid w:val="001D4E13"/>
    <w:rsid w:val="001D4FCE"/>
    <w:rsid w:val="001D5070"/>
    <w:rsid w:val="001D5362"/>
    <w:rsid w:val="001D594C"/>
    <w:rsid w:val="001D5AB2"/>
    <w:rsid w:val="001D5D39"/>
    <w:rsid w:val="001D6E61"/>
    <w:rsid w:val="001D7E42"/>
    <w:rsid w:val="001E0C0E"/>
    <w:rsid w:val="001E0FA1"/>
    <w:rsid w:val="001E1A50"/>
    <w:rsid w:val="001E1B14"/>
    <w:rsid w:val="001E20CF"/>
    <w:rsid w:val="001E3369"/>
    <w:rsid w:val="001E383C"/>
    <w:rsid w:val="001E3ADD"/>
    <w:rsid w:val="001E3C5A"/>
    <w:rsid w:val="001E557C"/>
    <w:rsid w:val="001E5614"/>
    <w:rsid w:val="001E5AC8"/>
    <w:rsid w:val="001E5C6B"/>
    <w:rsid w:val="001F02A4"/>
    <w:rsid w:val="001F1CEB"/>
    <w:rsid w:val="001F1F26"/>
    <w:rsid w:val="001F2812"/>
    <w:rsid w:val="001F28F2"/>
    <w:rsid w:val="001F28F4"/>
    <w:rsid w:val="001F3414"/>
    <w:rsid w:val="001F3B15"/>
    <w:rsid w:val="001F4747"/>
    <w:rsid w:val="001F476A"/>
    <w:rsid w:val="001F51E6"/>
    <w:rsid w:val="001F6695"/>
    <w:rsid w:val="001F66B7"/>
    <w:rsid w:val="001F6E8D"/>
    <w:rsid w:val="00200C5C"/>
    <w:rsid w:val="00200D00"/>
    <w:rsid w:val="00201BED"/>
    <w:rsid w:val="002035A5"/>
    <w:rsid w:val="00203FA2"/>
    <w:rsid w:val="0020453A"/>
    <w:rsid w:val="002045B3"/>
    <w:rsid w:val="00204656"/>
    <w:rsid w:val="0020707B"/>
    <w:rsid w:val="00207B1B"/>
    <w:rsid w:val="002100A8"/>
    <w:rsid w:val="002113EE"/>
    <w:rsid w:val="00211CE3"/>
    <w:rsid w:val="00211DFE"/>
    <w:rsid w:val="00211F1C"/>
    <w:rsid w:val="002122CC"/>
    <w:rsid w:val="002123EA"/>
    <w:rsid w:val="002127A5"/>
    <w:rsid w:val="002129BB"/>
    <w:rsid w:val="00212A58"/>
    <w:rsid w:val="002130E6"/>
    <w:rsid w:val="00214048"/>
    <w:rsid w:val="0021430F"/>
    <w:rsid w:val="00214C2A"/>
    <w:rsid w:val="00215155"/>
    <w:rsid w:val="0021530B"/>
    <w:rsid w:val="002155C5"/>
    <w:rsid w:val="002158F5"/>
    <w:rsid w:val="00216904"/>
    <w:rsid w:val="00216AFA"/>
    <w:rsid w:val="002172D9"/>
    <w:rsid w:val="00217911"/>
    <w:rsid w:val="0021798D"/>
    <w:rsid w:val="002179F4"/>
    <w:rsid w:val="00220495"/>
    <w:rsid w:val="002206C7"/>
    <w:rsid w:val="00220F98"/>
    <w:rsid w:val="00221920"/>
    <w:rsid w:val="002219FE"/>
    <w:rsid w:val="00221D96"/>
    <w:rsid w:val="00223306"/>
    <w:rsid w:val="002235FC"/>
    <w:rsid w:val="0022368F"/>
    <w:rsid w:val="00223C62"/>
    <w:rsid w:val="00224467"/>
    <w:rsid w:val="0022447D"/>
    <w:rsid w:val="002244F8"/>
    <w:rsid w:val="00225767"/>
    <w:rsid w:val="0022608D"/>
    <w:rsid w:val="0022686C"/>
    <w:rsid w:val="002269BA"/>
    <w:rsid w:val="00227674"/>
    <w:rsid w:val="0022784C"/>
    <w:rsid w:val="00230863"/>
    <w:rsid w:val="00230B66"/>
    <w:rsid w:val="00230CDD"/>
    <w:rsid w:val="00231E59"/>
    <w:rsid w:val="00232C30"/>
    <w:rsid w:val="00232D5E"/>
    <w:rsid w:val="00233305"/>
    <w:rsid w:val="002333A7"/>
    <w:rsid w:val="002341C9"/>
    <w:rsid w:val="002341FE"/>
    <w:rsid w:val="00234488"/>
    <w:rsid w:val="002344FC"/>
    <w:rsid w:val="0023519B"/>
    <w:rsid w:val="0023563F"/>
    <w:rsid w:val="0023585B"/>
    <w:rsid w:val="00235B73"/>
    <w:rsid w:val="00235D77"/>
    <w:rsid w:val="00235DED"/>
    <w:rsid w:val="002365A1"/>
    <w:rsid w:val="002369F6"/>
    <w:rsid w:val="00236B9F"/>
    <w:rsid w:val="00237494"/>
    <w:rsid w:val="0024035A"/>
    <w:rsid w:val="0024089A"/>
    <w:rsid w:val="00240FAA"/>
    <w:rsid w:val="002413CE"/>
    <w:rsid w:val="002413E2"/>
    <w:rsid w:val="00241D3B"/>
    <w:rsid w:val="00242344"/>
    <w:rsid w:val="00243E39"/>
    <w:rsid w:val="002443C9"/>
    <w:rsid w:val="00245E52"/>
    <w:rsid w:val="00247437"/>
    <w:rsid w:val="0025058B"/>
    <w:rsid w:val="00250BE2"/>
    <w:rsid w:val="00250D19"/>
    <w:rsid w:val="0025105F"/>
    <w:rsid w:val="00251BE8"/>
    <w:rsid w:val="00251BEC"/>
    <w:rsid w:val="00251F5A"/>
    <w:rsid w:val="002525FA"/>
    <w:rsid w:val="00253924"/>
    <w:rsid w:val="00253B43"/>
    <w:rsid w:val="00253B91"/>
    <w:rsid w:val="00253DBF"/>
    <w:rsid w:val="00253F76"/>
    <w:rsid w:val="0025455F"/>
    <w:rsid w:val="00254CC7"/>
    <w:rsid w:val="002554B7"/>
    <w:rsid w:val="002558B1"/>
    <w:rsid w:val="00255BAA"/>
    <w:rsid w:val="0025639D"/>
    <w:rsid w:val="00256704"/>
    <w:rsid w:val="00256CCB"/>
    <w:rsid w:val="00257C80"/>
    <w:rsid w:val="00260DF8"/>
    <w:rsid w:val="00261EDA"/>
    <w:rsid w:val="002623D0"/>
    <w:rsid w:val="002624EA"/>
    <w:rsid w:val="0026266F"/>
    <w:rsid w:val="00262B84"/>
    <w:rsid w:val="00262D4D"/>
    <w:rsid w:val="00262EFA"/>
    <w:rsid w:val="00263356"/>
    <w:rsid w:val="00263774"/>
    <w:rsid w:val="00263C5D"/>
    <w:rsid w:val="00264BB2"/>
    <w:rsid w:val="00265160"/>
    <w:rsid w:val="00265499"/>
    <w:rsid w:val="00266901"/>
    <w:rsid w:val="002669B5"/>
    <w:rsid w:val="00266AC9"/>
    <w:rsid w:val="0026712A"/>
    <w:rsid w:val="00270419"/>
    <w:rsid w:val="0027138F"/>
    <w:rsid w:val="00271BB7"/>
    <w:rsid w:val="00271E98"/>
    <w:rsid w:val="00271FC8"/>
    <w:rsid w:val="002725CD"/>
    <w:rsid w:val="00272F2E"/>
    <w:rsid w:val="00273052"/>
    <w:rsid w:val="00273983"/>
    <w:rsid w:val="00274FF7"/>
    <w:rsid w:val="0027503C"/>
    <w:rsid w:val="002750E9"/>
    <w:rsid w:val="00275161"/>
    <w:rsid w:val="00275268"/>
    <w:rsid w:val="002757C8"/>
    <w:rsid w:val="002757DC"/>
    <w:rsid w:val="0027658F"/>
    <w:rsid w:val="00276718"/>
    <w:rsid w:val="00277035"/>
    <w:rsid w:val="00277ADE"/>
    <w:rsid w:val="00277C24"/>
    <w:rsid w:val="00280019"/>
    <w:rsid w:val="002801BC"/>
    <w:rsid w:val="00280222"/>
    <w:rsid w:val="00280600"/>
    <w:rsid w:val="00281183"/>
    <w:rsid w:val="0028230D"/>
    <w:rsid w:val="00282821"/>
    <w:rsid w:val="00282F9F"/>
    <w:rsid w:val="002832BE"/>
    <w:rsid w:val="00283A25"/>
    <w:rsid w:val="00283A37"/>
    <w:rsid w:val="00283D55"/>
    <w:rsid w:val="00283EF5"/>
    <w:rsid w:val="00284346"/>
    <w:rsid w:val="002856DD"/>
    <w:rsid w:val="00285AF1"/>
    <w:rsid w:val="00287BE0"/>
    <w:rsid w:val="00290964"/>
    <w:rsid w:val="002917CD"/>
    <w:rsid w:val="00292CAC"/>
    <w:rsid w:val="0029386E"/>
    <w:rsid w:val="00293C2B"/>
    <w:rsid w:val="00293F71"/>
    <w:rsid w:val="00294A86"/>
    <w:rsid w:val="00295364"/>
    <w:rsid w:val="00295788"/>
    <w:rsid w:val="0029654F"/>
    <w:rsid w:val="002966A7"/>
    <w:rsid w:val="00296C5B"/>
    <w:rsid w:val="00297906"/>
    <w:rsid w:val="00297AE0"/>
    <w:rsid w:val="00297CCE"/>
    <w:rsid w:val="002A0E0C"/>
    <w:rsid w:val="002A1538"/>
    <w:rsid w:val="002A1B93"/>
    <w:rsid w:val="002A1E6A"/>
    <w:rsid w:val="002A229E"/>
    <w:rsid w:val="002A2317"/>
    <w:rsid w:val="002A2770"/>
    <w:rsid w:val="002A2C14"/>
    <w:rsid w:val="002A3291"/>
    <w:rsid w:val="002A3CF3"/>
    <w:rsid w:val="002A48E0"/>
    <w:rsid w:val="002A51B6"/>
    <w:rsid w:val="002A52A0"/>
    <w:rsid w:val="002A7BC8"/>
    <w:rsid w:val="002A7E93"/>
    <w:rsid w:val="002B0BDD"/>
    <w:rsid w:val="002B0D9A"/>
    <w:rsid w:val="002B0E80"/>
    <w:rsid w:val="002B0F00"/>
    <w:rsid w:val="002B117B"/>
    <w:rsid w:val="002B19C4"/>
    <w:rsid w:val="002B2A88"/>
    <w:rsid w:val="002B3A27"/>
    <w:rsid w:val="002B3DEC"/>
    <w:rsid w:val="002B4663"/>
    <w:rsid w:val="002B5E75"/>
    <w:rsid w:val="002B6259"/>
    <w:rsid w:val="002B62B0"/>
    <w:rsid w:val="002B6603"/>
    <w:rsid w:val="002B6838"/>
    <w:rsid w:val="002B69B7"/>
    <w:rsid w:val="002B7536"/>
    <w:rsid w:val="002B7565"/>
    <w:rsid w:val="002C0D93"/>
    <w:rsid w:val="002C0EFB"/>
    <w:rsid w:val="002C18E4"/>
    <w:rsid w:val="002C25EA"/>
    <w:rsid w:val="002C27B9"/>
    <w:rsid w:val="002C2ED7"/>
    <w:rsid w:val="002C3E71"/>
    <w:rsid w:val="002C4A3A"/>
    <w:rsid w:val="002C4F23"/>
    <w:rsid w:val="002C500B"/>
    <w:rsid w:val="002C55F0"/>
    <w:rsid w:val="002C58A3"/>
    <w:rsid w:val="002C5BC4"/>
    <w:rsid w:val="002C68A8"/>
    <w:rsid w:val="002C6903"/>
    <w:rsid w:val="002C6CB5"/>
    <w:rsid w:val="002C71D6"/>
    <w:rsid w:val="002C7584"/>
    <w:rsid w:val="002C7594"/>
    <w:rsid w:val="002C7B9E"/>
    <w:rsid w:val="002C7EB1"/>
    <w:rsid w:val="002D0617"/>
    <w:rsid w:val="002D0ACD"/>
    <w:rsid w:val="002D0AFB"/>
    <w:rsid w:val="002D0EFC"/>
    <w:rsid w:val="002D2938"/>
    <w:rsid w:val="002D2B33"/>
    <w:rsid w:val="002D387C"/>
    <w:rsid w:val="002D3AB9"/>
    <w:rsid w:val="002D4AD2"/>
    <w:rsid w:val="002D4E40"/>
    <w:rsid w:val="002D4F47"/>
    <w:rsid w:val="002D5591"/>
    <w:rsid w:val="002D57FC"/>
    <w:rsid w:val="002D5DFD"/>
    <w:rsid w:val="002D5F4E"/>
    <w:rsid w:val="002D60BD"/>
    <w:rsid w:val="002D643F"/>
    <w:rsid w:val="002D68C9"/>
    <w:rsid w:val="002D6A33"/>
    <w:rsid w:val="002D6FA9"/>
    <w:rsid w:val="002D7274"/>
    <w:rsid w:val="002D754A"/>
    <w:rsid w:val="002D78A3"/>
    <w:rsid w:val="002D79D4"/>
    <w:rsid w:val="002D7B6A"/>
    <w:rsid w:val="002E03D9"/>
    <w:rsid w:val="002E09A5"/>
    <w:rsid w:val="002E1D6C"/>
    <w:rsid w:val="002E1D6F"/>
    <w:rsid w:val="002E2112"/>
    <w:rsid w:val="002E2801"/>
    <w:rsid w:val="002E321E"/>
    <w:rsid w:val="002E34F6"/>
    <w:rsid w:val="002E3EEE"/>
    <w:rsid w:val="002E46B0"/>
    <w:rsid w:val="002E46D5"/>
    <w:rsid w:val="002E5008"/>
    <w:rsid w:val="002E51B6"/>
    <w:rsid w:val="002E5582"/>
    <w:rsid w:val="002E7AA9"/>
    <w:rsid w:val="002E7C23"/>
    <w:rsid w:val="002F0FA6"/>
    <w:rsid w:val="002F1B8D"/>
    <w:rsid w:val="002F218A"/>
    <w:rsid w:val="002F27AA"/>
    <w:rsid w:val="002F2849"/>
    <w:rsid w:val="002F49D7"/>
    <w:rsid w:val="002F54B6"/>
    <w:rsid w:val="002F58E4"/>
    <w:rsid w:val="002F69C1"/>
    <w:rsid w:val="002F75CE"/>
    <w:rsid w:val="00300B7C"/>
    <w:rsid w:val="00301367"/>
    <w:rsid w:val="00301B26"/>
    <w:rsid w:val="003021C9"/>
    <w:rsid w:val="003022D5"/>
    <w:rsid w:val="00302EC2"/>
    <w:rsid w:val="00303912"/>
    <w:rsid w:val="00304DCF"/>
    <w:rsid w:val="00305BA0"/>
    <w:rsid w:val="00306015"/>
    <w:rsid w:val="003063D5"/>
    <w:rsid w:val="00306E59"/>
    <w:rsid w:val="00307050"/>
    <w:rsid w:val="00307263"/>
    <w:rsid w:val="00307FC7"/>
    <w:rsid w:val="00310199"/>
    <w:rsid w:val="00310204"/>
    <w:rsid w:val="00310688"/>
    <w:rsid w:val="003109BF"/>
    <w:rsid w:val="00310BBA"/>
    <w:rsid w:val="00311153"/>
    <w:rsid w:val="00311BFF"/>
    <w:rsid w:val="00312BB0"/>
    <w:rsid w:val="00314422"/>
    <w:rsid w:val="00315011"/>
    <w:rsid w:val="00316212"/>
    <w:rsid w:val="00316576"/>
    <w:rsid w:val="00316C6B"/>
    <w:rsid w:val="00316C74"/>
    <w:rsid w:val="00317779"/>
    <w:rsid w:val="003178FE"/>
    <w:rsid w:val="00320284"/>
    <w:rsid w:val="003205A6"/>
    <w:rsid w:val="00320D1F"/>
    <w:rsid w:val="003215D8"/>
    <w:rsid w:val="00321DB8"/>
    <w:rsid w:val="00321FEF"/>
    <w:rsid w:val="00322082"/>
    <w:rsid w:val="003225B3"/>
    <w:rsid w:val="00322792"/>
    <w:rsid w:val="00322F73"/>
    <w:rsid w:val="003233B2"/>
    <w:rsid w:val="00323AA7"/>
    <w:rsid w:val="00323E85"/>
    <w:rsid w:val="00324552"/>
    <w:rsid w:val="0032486C"/>
    <w:rsid w:val="00324931"/>
    <w:rsid w:val="00325DDD"/>
    <w:rsid w:val="00325E5E"/>
    <w:rsid w:val="0032630A"/>
    <w:rsid w:val="00330573"/>
    <w:rsid w:val="003312E9"/>
    <w:rsid w:val="003318FB"/>
    <w:rsid w:val="00331A3F"/>
    <w:rsid w:val="003320A8"/>
    <w:rsid w:val="003321AD"/>
    <w:rsid w:val="00332735"/>
    <w:rsid w:val="00332C50"/>
    <w:rsid w:val="00332D64"/>
    <w:rsid w:val="0033381E"/>
    <w:rsid w:val="00334BDB"/>
    <w:rsid w:val="00335E7D"/>
    <w:rsid w:val="00336FB7"/>
    <w:rsid w:val="00337BFB"/>
    <w:rsid w:val="003400A8"/>
    <w:rsid w:val="00340382"/>
    <w:rsid w:val="003403DA"/>
    <w:rsid w:val="00341028"/>
    <w:rsid w:val="00341470"/>
    <w:rsid w:val="0034172C"/>
    <w:rsid w:val="0034352C"/>
    <w:rsid w:val="00344CD7"/>
    <w:rsid w:val="00345528"/>
    <w:rsid w:val="003455C7"/>
    <w:rsid w:val="003455CB"/>
    <w:rsid w:val="003455FA"/>
    <w:rsid w:val="00345617"/>
    <w:rsid w:val="003462FE"/>
    <w:rsid w:val="003474E8"/>
    <w:rsid w:val="00350085"/>
    <w:rsid w:val="00350252"/>
    <w:rsid w:val="003505CD"/>
    <w:rsid w:val="00350809"/>
    <w:rsid w:val="00350AA7"/>
    <w:rsid w:val="00350C04"/>
    <w:rsid w:val="0035178E"/>
    <w:rsid w:val="003524F8"/>
    <w:rsid w:val="00352E5C"/>
    <w:rsid w:val="00353027"/>
    <w:rsid w:val="00353BEC"/>
    <w:rsid w:val="0035522C"/>
    <w:rsid w:val="00356087"/>
    <w:rsid w:val="00356275"/>
    <w:rsid w:val="00356933"/>
    <w:rsid w:val="00356EC7"/>
    <w:rsid w:val="00357A54"/>
    <w:rsid w:val="0036068F"/>
    <w:rsid w:val="003606D1"/>
    <w:rsid w:val="00360C12"/>
    <w:rsid w:val="00360D14"/>
    <w:rsid w:val="003619E9"/>
    <w:rsid w:val="00362361"/>
    <w:rsid w:val="003628F8"/>
    <w:rsid w:val="00362B21"/>
    <w:rsid w:val="00362D43"/>
    <w:rsid w:val="00363525"/>
    <w:rsid w:val="00363890"/>
    <w:rsid w:val="00363D55"/>
    <w:rsid w:val="00363EEE"/>
    <w:rsid w:val="00364BAD"/>
    <w:rsid w:val="00364C07"/>
    <w:rsid w:val="003657A8"/>
    <w:rsid w:val="00365C8E"/>
    <w:rsid w:val="00366275"/>
    <w:rsid w:val="0036706A"/>
    <w:rsid w:val="00367A0E"/>
    <w:rsid w:val="0037129F"/>
    <w:rsid w:val="00371A45"/>
    <w:rsid w:val="0037262C"/>
    <w:rsid w:val="0037298C"/>
    <w:rsid w:val="003730B4"/>
    <w:rsid w:val="003734CC"/>
    <w:rsid w:val="0037409F"/>
    <w:rsid w:val="003744E3"/>
    <w:rsid w:val="003745DA"/>
    <w:rsid w:val="00374FFA"/>
    <w:rsid w:val="003753C6"/>
    <w:rsid w:val="003756E1"/>
    <w:rsid w:val="0037593A"/>
    <w:rsid w:val="00376024"/>
    <w:rsid w:val="00376151"/>
    <w:rsid w:val="003764E7"/>
    <w:rsid w:val="003766FE"/>
    <w:rsid w:val="003768CD"/>
    <w:rsid w:val="0037695D"/>
    <w:rsid w:val="00376D1A"/>
    <w:rsid w:val="00376DE6"/>
    <w:rsid w:val="00377B88"/>
    <w:rsid w:val="003800DA"/>
    <w:rsid w:val="003800E6"/>
    <w:rsid w:val="003809BB"/>
    <w:rsid w:val="00380DA6"/>
    <w:rsid w:val="003811BE"/>
    <w:rsid w:val="00381A1D"/>
    <w:rsid w:val="003834C1"/>
    <w:rsid w:val="00383903"/>
    <w:rsid w:val="00383BFF"/>
    <w:rsid w:val="00383DC6"/>
    <w:rsid w:val="00383F5A"/>
    <w:rsid w:val="00384350"/>
    <w:rsid w:val="003843AF"/>
    <w:rsid w:val="0038470B"/>
    <w:rsid w:val="0038480F"/>
    <w:rsid w:val="00384CED"/>
    <w:rsid w:val="003853A9"/>
    <w:rsid w:val="00385B44"/>
    <w:rsid w:val="00385CB5"/>
    <w:rsid w:val="00385EAC"/>
    <w:rsid w:val="003860A6"/>
    <w:rsid w:val="00386984"/>
    <w:rsid w:val="00386C6F"/>
    <w:rsid w:val="00386DB7"/>
    <w:rsid w:val="00387CD0"/>
    <w:rsid w:val="00390567"/>
    <w:rsid w:val="003906E6"/>
    <w:rsid w:val="00390B0D"/>
    <w:rsid w:val="00390E68"/>
    <w:rsid w:val="00392502"/>
    <w:rsid w:val="003925D4"/>
    <w:rsid w:val="003929E8"/>
    <w:rsid w:val="00392A8E"/>
    <w:rsid w:val="00392AB3"/>
    <w:rsid w:val="0039308F"/>
    <w:rsid w:val="003934C5"/>
    <w:rsid w:val="00393580"/>
    <w:rsid w:val="00393692"/>
    <w:rsid w:val="00393E62"/>
    <w:rsid w:val="003946EF"/>
    <w:rsid w:val="00394F90"/>
    <w:rsid w:val="003959B4"/>
    <w:rsid w:val="00396353"/>
    <w:rsid w:val="003963C3"/>
    <w:rsid w:val="00396591"/>
    <w:rsid w:val="00396703"/>
    <w:rsid w:val="00396A90"/>
    <w:rsid w:val="003977A0"/>
    <w:rsid w:val="003977A9"/>
    <w:rsid w:val="00397859"/>
    <w:rsid w:val="00397AFF"/>
    <w:rsid w:val="00397BE2"/>
    <w:rsid w:val="003A06EF"/>
    <w:rsid w:val="003A0FBB"/>
    <w:rsid w:val="003A1718"/>
    <w:rsid w:val="003A1F95"/>
    <w:rsid w:val="003A2025"/>
    <w:rsid w:val="003A2D16"/>
    <w:rsid w:val="003A44B2"/>
    <w:rsid w:val="003A48E2"/>
    <w:rsid w:val="003A5563"/>
    <w:rsid w:val="003A6B23"/>
    <w:rsid w:val="003A6C36"/>
    <w:rsid w:val="003A7C5A"/>
    <w:rsid w:val="003B0595"/>
    <w:rsid w:val="003B0C49"/>
    <w:rsid w:val="003B2030"/>
    <w:rsid w:val="003B32BF"/>
    <w:rsid w:val="003B3BBC"/>
    <w:rsid w:val="003B3E01"/>
    <w:rsid w:val="003B3ECE"/>
    <w:rsid w:val="003B402D"/>
    <w:rsid w:val="003B4AAD"/>
    <w:rsid w:val="003B4D31"/>
    <w:rsid w:val="003B54BA"/>
    <w:rsid w:val="003B5933"/>
    <w:rsid w:val="003B5D5D"/>
    <w:rsid w:val="003B6394"/>
    <w:rsid w:val="003B6D70"/>
    <w:rsid w:val="003C00E1"/>
    <w:rsid w:val="003C0746"/>
    <w:rsid w:val="003C18CA"/>
    <w:rsid w:val="003C1F94"/>
    <w:rsid w:val="003C2257"/>
    <w:rsid w:val="003C2338"/>
    <w:rsid w:val="003C3360"/>
    <w:rsid w:val="003C34B5"/>
    <w:rsid w:val="003C397A"/>
    <w:rsid w:val="003C3A1D"/>
    <w:rsid w:val="003C3DDD"/>
    <w:rsid w:val="003C4852"/>
    <w:rsid w:val="003C56D2"/>
    <w:rsid w:val="003C5743"/>
    <w:rsid w:val="003C5C38"/>
    <w:rsid w:val="003C5F68"/>
    <w:rsid w:val="003C62B5"/>
    <w:rsid w:val="003C7D4F"/>
    <w:rsid w:val="003D035E"/>
    <w:rsid w:val="003D051A"/>
    <w:rsid w:val="003D06E7"/>
    <w:rsid w:val="003D09BF"/>
    <w:rsid w:val="003D1089"/>
    <w:rsid w:val="003D204B"/>
    <w:rsid w:val="003D20AF"/>
    <w:rsid w:val="003D296F"/>
    <w:rsid w:val="003D2A16"/>
    <w:rsid w:val="003D2BAB"/>
    <w:rsid w:val="003D2ED2"/>
    <w:rsid w:val="003D3338"/>
    <w:rsid w:val="003D3993"/>
    <w:rsid w:val="003D3A1D"/>
    <w:rsid w:val="003D3B8F"/>
    <w:rsid w:val="003D4469"/>
    <w:rsid w:val="003D48CB"/>
    <w:rsid w:val="003D4A39"/>
    <w:rsid w:val="003D4D04"/>
    <w:rsid w:val="003D57A9"/>
    <w:rsid w:val="003D617A"/>
    <w:rsid w:val="003D673E"/>
    <w:rsid w:val="003D682D"/>
    <w:rsid w:val="003D7267"/>
    <w:rsid w:val="003D73CD"/>
    <w:rsid w:val="003D7FD3"/>
    <w:rsid w:val="003E0AB3"/>
    <w:rsid w:val="003E0ADD"/>
    <w:rsid w:val="003E1C30"/>
    <w:rsid w:val="003E2350"/>
    <w:rsid w:val="003E2F3C"/>
    <w:rsid w:val="003E32D7"/>
    <w:rsid w:val="003E4069"/>
    <w:rsid w:val="003E6AFA"/>
    <w:rsid w:val="003E6CAA"/>
    <w:rsid w:val="003E6EA3"/>
    <w:rsid w:val="003E74FD"/>
    <w:rsid w:val="003F1238"/>
    <w:rsid w:val="003F1403"/>
    <w:rsid w:val="003F223F"/>
    <w:rsid w:val="003F23EB"/>
    <w:rsid w:val="003F243D"/>
    <w:rsid w:val="003F244C"/>
    <w:rsid w:val="003F2F71"/>
    <w:rsid w:val="003F309F"/>
    <w:rsid w:val="003F317F"/>
    <w:rsid w:val="003F33A9"/>
    <w:rsid w:val="003F405F"/>
    <w:rsid w:val="003F4913"/>
    <w:rsid w:val="003F597B"/>
    <w:rsid w:val="003F6026"/>
    <w:rsid w:val="003F6388"/>
    <w:rsid w:val="003F66D0"/>
    <w:rsid w:val="003F7057"/>
    <w:rsid w:val="003F70D6"/>
    <w:rsid w:val="003F7208"/>
    <w:rsid w:val="003F7953"/>
    <w:rsid w:val="003F7AE7"/>
    <w:rsid w:val="003F7CB2"/>
    <w:rsid w:val="003F7EC9"/>
    <w:rsid w:val="0040001B"/>
    <w:rsid w:val="0040066B"/>
    <w:rsid w:val="00400A37"/>
    <w:rsid w:val="00401028"/>
    <w:rsid w:val="00401F50"/>
    <w:rsid w:val="004025EB"/>
    <w:rsid w:val="00402EBD"/>
    <w:rsid w:val="0040341F"/>
    <w:rsid w:val="00403713"/>
    <w:rsid w:val="00403944"/>
    <w:rsid w:val="00403C7C"/>
    <w:rsid w:val="00403CB2"/>
    <w:rsid w:val="00405197"/>
    <w:rsid w:val="00406012"/>
    <w:rsid w:val="00407734"/>
    <w:rsid w:val="00407B56"/>
    <w:rsid w:val="0041027E"/>
    <w:rsid w:val="00410F10"/>
    <w:rsid w:val="004119E8"/>
    <w:rsid w:val="004126DD"/>
    <w:rsid w:val="00413325"/>
    <w:rsid w:val="00413B74"/>
    <w:rsid w:val="00413DC7"/>
    <w:rsid w:val="00414AF5"/>
    <w:rsid w:val="00414D18"/>
    <w:rsid w:val="0041738C"/>
    <w:rsid w:val="0041773F"/>
    <w:rsid w:val="00417A2D"/>
    <w:rsid w:val="004207DF"/>
    <w:rsid w:val="00420929"/>
    <w:rsid w:val="004211C6"/>
    <w:rsid w:val="00421832"/>
    <w:rsid w:val="00421D28"/>
    <w:rsid w:val="004222FA"/>
    <w:rsid w:val="0042284D"/>
    <w:rsid w:val="00424612"/>
    <w:rsid w:val="004247CF"/>
    <w:rsid w:val="00424D01"/>
    <w:rsid w:val="00424FB3"/>
    <w:rsid w:val="00426C48"/>
    <w:rsid w:val="00430650"/>
    <w:rsid w:val="00430703"/>
    <w:rsid w:val="004307CB"/>
    <w:rsid w:val="004308AE"/>
    <w:rsid w:val="00430A85"/>
    <w:rsid w:val="00430DBE"/>
    <w:rsid w:val="00430F07"/>
    <w:rsid w:val="0043110B"/>
    <w:rsid w:val="004312FF"/>
    <w:rsid w:val="00431A95"/>
    <w:rsid w:val="00432002"/>
    <w:rsid w:val="004324ED"/>
    <w:rsid w:val="00433E4D"/>
    <w:rsid w:val="00433EDE"/>
    <w:rsid w:val="00434252"/>
    <w:rsid w:val="0043430E"/>
    <w:rsid w:val="00435051"/>
    <w:rsid w:val="004350D1"/>
    <w:rsid w:val="0043524C"/>
    <w:rsid w:val="00435D3E"/>
    <w:rsid w:val="00437429"/>
    <w:rsid w:val="00440525"/>
    <w:rsid w:val="00441698"/>
    <w:rsid w:val="00441BB0"/>
    <w:rsid w:val="00441F32"/>
    <w:rsid w:val="00442278"/>
    <w:rsid w:val="00442C48"/>
    <w:rsid w:val="00442FC3"/>
    <w:rsid w:val="004432D0"/>
    <w:rsid w:val="004443CF"/>
    <w:rsid w:val="00444787"/>
    <w:rsid w:val="00444F0E"/>
    <w:rsid w:val="004452AE"/>
    <w:rsid w:val="00445A91"/>
    <w:rsid w:val="004466C3"/>
    <w:rsid w:val="0044735B"/>
    <w:rsid w:val="004474A2"/>
    <w:rsid w:val="0044771D"/>
    <w:rsid w:val="00447E42"/>
    <w:rsid w:val="00450703"/>
    <w:rsid w:val="00450909"/>
    <w:rsid w:val="00450B27"/>
    <w:rsid w:val="004510C0"/>
    <w:rsid w:val="00451170"/>
    <w:rsid w:val="004519ED"/>
    <w:rsid w:val="004529CC"/>
    <w:rsid w:val="00452C2A"/>
    <w:rsid w:val="004530FE"/>
    <w:rsid w:val="004531A8"/>
    <w:rsid w:val="00453ED6"/>
    <w:rsid w:val="0045406A"/>
    <w:rsid w:val="0045429B"/>
    <w:rsid w:val="00455D3D"/>
    <w:rsid w:val="00456813"/>
    <w:rsid w:val="00461554"/>
    <w:rsid w:val="004615A2"/>
    <w:rsid w:val="00461FEF"/>
    <w:rsid w:val="00462501"/>
    <w:rsid w:val="0046335E"/>
    <w:rsid w:val="004635D4"/>
    <w:rsid w:val="00463788"/>
    <w:rsid w:val="00463E77"/>
    <w:rsid w:val="00465522"/>
    <w:rsid w:val="00465D5B"/>
    <w:rsid w:val="00466235"/>
    <w:rsid w:val="004666D4"/>
    <w:rsid w:val="00467B14"/>
    <w:rsid w:val="004702A2"/>
    <w:rsid w:val="00470C0E"/>
    <w:rsid w:val="00470D42"/>
    <w:rsid w:val="00470DA4"/>
    <w:rsid w:val="00473004"/>
    <w:rsid w:val="00473834"/>
    <w:rsid w:val="004741F5"/>
    <w:rsid w:val="004742A4"/>
    <w:rsid w:val="0047448B"/>
    <w:rsid w:val="00474763"/>
    <w:rsid w:val="00474F89"/>
    <w:rsid w:val="0047575A"/>
    <w:rsid w:val="004758D5"/>
    <w:rsid w:val="00475B16"/>
    <w:rsid w:val="004773A6"/>
    <w:rsid w:val="0047759A"/>
    <w:rsid w:val="00477AD8"/>
    <w:rsid w:val="00477AFE"/>
    <w:rsid w:val="00477C9E"/>
    <w:rsid w:val="00477EB0"/>
    <w:rsid w:val="00480511"/>
    <w:rsid w:val="0048077F"/>
    <w:rsid w:val="004807B3"/>
    <w:rsid w:val="0048207E"/>
    <w:rsid w:val="004828E4"/>
    <w:rsid w:val="0048329F"/>
    <w:rsid w:val="00483837"/>
    <w:rsid w:val="00483A00"/>
    <w:rsid w:val="00484017"/>
    <w:rsid w:val="00484A3D"/>
    <w:rsid w:val="00484AE6"/>
    <w:rsid w:val="00484ED3"/>
    <w:rsid w:val="0048571E"/>
    <w:rsid w:val="00485C0F"/>
    <w:rsid w:val="00485DBA"/>
    <w:rsid w:val="0048615F"/>
    <w:rsid w:val="00486517"/>
    <w:rsid w:val="004904C1"/>
    <w:rsid w:val="0049090E"/>
    <w:rsid w:val="00490DFC"/>
    <w:rsid w:val="0049126A"/>
    <w:rsid w:val="0049181B"/>
    <w:rsid w:val="00491C1D"/>
    <w:rsid w:val="00491DD9"/>
    <w:rsid w:val="004928F1"/>
    <w:rsid w:val="0049307D"/>
    <w:rsid w:val="0049316A"/>
    <w:rsid w:val="00493BC4"/>
    <w:rsid w:val="00494CCE"/>
    <w:rsid w:val="00494D5E"/>
    <w:rsid w:val="00495529"/>
    <w:rsid w:val="00495C85"/>
    <w:rsid w:val="00496C77"/>
    <w:rsid w:val="00497C5F"/>
    <w:rsid w:val="00497DA4"/>
    <w:rsid w:val="00497E39"/>
    <w:rsid w:val="004A0693"/>
    <w:rsid w:val="004A0A55"/>
    <w:rsid w:val="004A1C58"/>
    <w:rsid w:val="004A2554"/>
    <w:rsid w:val="004A2794"/>
    <w:rsid w:val="004A2FA0"/>
    <w:rsid w:val="004A321B"/>
    <w:rsid w:val="004A3C5C"/>
    <w:rsid w:val="004A4469"/>
    <w:rsid w:val="004A4622"/>
    <w:rsid w:val="004A49DE"/>
    <w:rsid w:val="004A4DE5"/>
    <w:rsid w:val="004A5A96"/>
    <w:rsid w:val="004A5D9D"/>
    <w:rsid w:val="004A5E91"/>
    <w:rsid w:val="004A5EE6"/>
    <w:rsid w:val="004A6A0E"/>
    <w:rsid w:val="004A6AD1"/>
    <w:rsid w:val="004A73B0"/>
    <w:rsid w:val="004B0218"/>
    <w:rsid w:val="004B02D8"/>
    <w:rsid w:val="004B08FC"/>
    <w:rsid w:val="004B0C7A"/>
    <w:rsid w:val="004B0CE2"/>
    <w:rsid w:val="004B1347"/>
    <w:rsid w:val="004B192A"/>
    <w:rsid w:val="004B2073"/>
    <w:rsid w:val="004B2C85"/>
    <w:rsid w:val="004B36DB"/>
    <w:rsid w:val="004B3F35"/>
    <w:rsid w:val="004B460F"/>
    <w:rsid w:val="004B480A"/>
    <w:rsid w:val="004B5376"/>
    <w:rsid w:val="004B6EE8"/>
    <w:rsid w:val="004B7C59"/>
    <w:rsid w:val="004C1925"/>
    <w:rsid w:val="004C1D32"/>
    <w:rsid w:val="004C239F"/>
    <w:rsid w:val="004C247C"/>
    <w:rsid w:val="004C30A4"/>
    <w:rsid w:val="004C31EE"/>
    <w:rsid w:val="004C3A3B"/>
    <w:rsid w:val="004C3CC6"/>
    <w:rsid w:val="004C4354"/>
    <w:rsid w:val="004C4D4B"/>
    <w:rsid w:val="004C5A9C"/>
    <w:rsid w:val="004C65F4"/>
    <w:rsid w:val="004C6AE8"/>
    <w:rsid w:val="004C6C62"/>
    <w:rsid w:val="004C73AC"/>
    <w:rsid w:val="004D05FD"/>
    <w:rsid w:val="004D0840"/>
    <w:rsid w:val="004D09D4"/>
    <w:rsid w:val="004D15FC"/>
    <w:rsid w:val="004D22AC"/>
    <w:rsid w:val="004D264B"/>
    <w:rsid w:val="004D27D8"/>
    <w:rsid w:val="004D3033"/>
    <w:rsid w:val="004D325F"/>
    <w:rsid w:val="004D3282"/>
    <w:rsid w:val="004D40A3"/>
    <w:rsid w:val="004D485D"/>
    <w:rsid w:val="004D4B7B"/>
    <w:rsid w:val="004D5353"/>
    <w:rsid w:val="004D56AD"/>
    <w:rsid w:val="004D6133"/>
    <w:rsid w:val="004D6690"/>
    <w:rsid w:val="004D672B"/>
    <w:rsid w:val="004D6AA3"/>
    <w:rsid w:val="004D6BC7"/>
    <w:rsid w:val="004D6E09"/>
    <w:rsid w:val="004D75D4"/>
    <w:rsid w:val="004D776D"/>
    <w:rsid w:val="004E0709"/>
    <w:rsid w:val="004E0AEC"/>
    <w:rsid w:val="004E0ED3"/>
    <w:rsid w:val="004E1A29"/>
    <w:rsid w:val="004E1F1D"/>
    <w:rsid w:val="004E20B1"/>
    <w:rsid w:val="004E24B5"/>
    <w:rsid w:val="004E26AD"/>
    <w:rsid w:val="004E2784"/>
    <w:rsid w:val="004E2A39"/>
    <w:rsid w:val="004E2CDF"/>
    <w:rsid w:val="004E2E34"/>
    <w:rsid w:val="004E30A6"/>
    <w:rsid w:val="004E453D"/>
    <w:rsid w:val="004E46F9"/>
    <w:rsid w:val="004E4E39"/>
    <w:rsid w:val="004E57F1"/>
    <w:rsid w:val="004E5921"/>
    <w:rsid w:val="004E6123"/>
    <w:rsid w:val="004E65AB"/>
    <w:rsid w:val="004E73D0"/>
    <w:rsid w:val="004E7401"/>
    <w:rsid w:val="004E78D8"/>
    <w:rsid w:val="004F0116"/>
    <w:rsid w:val="004F0457"/>
    <w:rsid w:val="004F0947"/>
    <w:rsid w:val="004F09DD"/>
    <w:rsid w:val="004F163E"/>
    <w:rsid w:val="004F18EB"/>
    <w:rsid w:val="004F1B0D"/>
    <w:rsid w:val="004F1B95"/>
    <w:rsid w:val="004F201E"/>
    <w:rsid w:val="004F27E0"/>
    <w:rsid w:val="004F2FFA"/>
    <w:rsid w:val="004F44E6"/>
    <w:rsid w:val="004F544E"/>
    <w:rsid w:val="004F57A9"/>
    <w:rsid w:val="004F585A"/>
    <w:rsid w:val="004F59D7"/>
    <w:rsid w:val="004F6F1C"/>
    <w:rsid w:val="004F6FF4"/>
    <w:rsid w:val="004F7574"/>
    <w:rsid w:val="004F764F"/>
    <w:rsid w:val="0050003B"/>
    <w:rsid w:val="00500567"/>
    <w:rsid w:val="005007F9"/>
    <w:rsid w:val="00500CCD"/>
    <w:rsid w:val="005017AC"/>
    <w:rsid w:val="00501FF0"/>
    <w:rsid w:val="005022C8"/>
    <w:rsid w:val="005025A2"/>
    <w:rsid w:val="00502B21"/>
    <w:rsid w:val="005033EF"/>
    <w:rsid w:val="005035D0"/>
    <w:rsid w:val="0050387C"/>
    <w:rsid w:val="005038B5"/>
    <w:rsid w:val="00504D4A"/>
    <w:rsid w:val="00504E87"/>
    <w:rsid w:val="005058A4"/>
    <w:rsid w:val="00505E2D"/>
    <w:rsid w:val="00506B05"/>
    <w:rsid w:val="00506B39"/>
    <w:rsid w:val="00506E3A"/>
    <w:rsid w:val="005126EB"/>
    <w:rsid w:val="00513CD4"/>
    <w:rsid w:val="0051492B"/>
    <w:rsid w:val="005151A6"/>
    <w:rsid w:val="00515861"/>
    <w:rsid w:val="00515867"/>
    <w:rsid w:val="00515877"/>
    <w:rsid w:val="005158DC"/>
    <w:rsid w:val="0051618A"/>
    <w:rsid w:val="00516C11"/>
    <w:rsid w:val="005172D9"/>
    <w:rsid w:val="00517BBD"/>
    <w:rsid w:val="00520590"/>
    <w:rsid w:val="00521465"/>
    <w:rsid w:val="0052206D"/>
    <w:rsid w:val="005220BB"/>
    <w:rsid w:val="005223E0"/>
    <w:rsid w:val="00523068"/>
    <w:rsid w:val="0052321D"/>
    <w:rsid w:val="005235D6"/>
    <w:rsid w:val="00523EC8"/>
    <w:rsid w:val="00523FE9"/>
    <w:rsid w:val="00524564"/>
    <w:rsid w:val="005246A9"/>
    <w:rsid w:val="00524783"/>
    <w:rsid w:val="00524FAB"/>
    <w:rsid w:val="00525384"/>
    <w:rsid w:val="00525774"/>
    <w:rsid w:val="005258AC"/>
    <w:rsid w:val="00525A0B"/>
    <w:rsid w:val="00525F66"/>
    <w:rsid w:val="005261E8"/>
    <w:rsid w:val="00526234"/>
    <w:rsid w:val="00526CB8"/>
    <w:rsid w:val="00527223"/>
    <w:rsid w:val="0052742B"/>
    <w:rsid w:val="005274F7"/>
    <w:rsid w:val="00527E4E"/>
    <w:rsid w:val="00527F80"/>
    <w:rsid w:val="0053037D"/>
    <w:rsid w:val="0053057B"/>
    <w:rsid w:val="00530814"/>
    <w:rsid w:val="00530B24"/>
    <w:rsid w:val="0053137B"/>
    <w:rsid w:val="0053242D"/>
    <w:rsid w:val="00532654"/>
    <w:rsid w:val="00532C10"/>
    <w:rsid w:val="00532DC9"/>
    <w:rsid w:val="00533DE0"/>
    <w:rsid w:val="00533E2B"/>
    <w:rsid w:val="00534FCB"/>
    <w:rsid w:val="00535DF1"/>
    <w:rsid w:val="00536293"/>
    <w:rsid w:val="00537C77"/>
    <w:rsid w:val="005401D8"/>
    <w:rsid w:val="00540E7A"/>
    <w:rsid w:val="00541BA6"/>
    <w:rsid w:val="00542335"/>
    <w:rsid w:val="00542365"/>
    <w:rsid w:val="005423AD"/>
    <w:rsid w:val="005423B3"/>
    <w:rsid w:val="005427FC"/>
    <w:rsid w:val="00543D4D"/>
    <w:rsid w:val="005445F3"/>
    <w:rsid w:val="0054493D"/>
    <w:rsid w:val="00545542"/>
    <w:rsid w:val="00546456"/>
    <w:rsid w:val="005467A4"/>
    <w:rsid w:val="00546CB2"/>
    <w:rsid w:val="00546D48"/>
    <w:rsid w:val="00547092"/>
    <w:rsid w:val="0054722D"/>
    <w:rsid w:val="005473CC"/>
    <w:rsid w:val="00547487"/>
    <w:rsid w:val="00547628"/>
    <w:rsid w:val="00550430"/>
    <w:rsid w:val="005504D3"/>
    <w:rsid w:val="00550E85"/>
    <w:rsid w:val="005511E8"/>
    <w:rsid w:val="00551AEB"/>
    <w:rsid w:val="00551D3E"/>
    <w:rsid w:val="00552113"/>
    <w:rsid w:val="0055237A"/>
    <w:rsid w:val="005526DD"/>
    <w:rsid w:val="005530F7"/>
    <w:rsid w:val="00553E49"/>
    <w:rsid w:val="005546EE"/>
    <w:rsid w:val="005553A3"/>
    <w:rsid w:val="00555C25"/>
    <w:rsid w:val="00556E03"/>
    <w:rsid w:val="005575C8"/>
    <w:rsid w:val="005577F8"/>
    <w:rsid w:val="0056013A"/>
    <w:rsid w:val="00560847"/>
    <w:rsid w:val="00561D4B"/>
    <w:rsid w:val="00561DB3"/>
    <w:rsid w:val="0056282C"/>
    <w:rsid w:val="00562FD2"/>
    <w:rsid w:val="0056324A"/>
    <w:rsid w:val="00563357"/>
    <w:rsid w:val="00563F56"/>
    <w:rsid w:val="005646EA"/>
    <w:rsid w:val="00564B5B"/>
    <w:rsid w:val="00564B5D"/>
    <w:rsid w:val="00564CD7"/>
    <w:rsid w:val="00564DE7"/>
    <w:rsid w:val="005650D3"/>
    <w:rsid w:val="00565272"/>
    <w:rsid w:val="0056597C"/>
    <w:rsid w:val="00565B6C"/>
    <w:rsid w:val="00565BA2"/>
    <w:rsid w:val="00565E98"/>
    <w:rsid w:val="005660F5"/>
    <w:rsid w:val="00566402"/>
    <w:rsid w:val="005664B3"/>
    <w:rsid w:val="00566520"/>
    <w:rsid w:val="00567809"/>
    <w:rsid w:val="005679AA"/>
    <w:rsid w:val="00570C7A"/>
    <w:rsid w:val="00570F4A"/>
    <w:rsid w:val="00571221"/>
    <w:rsid w:val="0057187F"/>
    <w:rsid w:val="00572037"/>
    <w:rsid w:val="0057276C"/>
    <w:rsid w:val="00572B12"/>
    <w:rsid w:val="00573764"/>
    <w:rsid w:val="005737AC"/>
    <w:rsid w:val="0057423C"/>
    <w:rsid w:val="00574274"/>
    <w:rsid w:val="005742B8"/>
    <w:rsid w:val="005745C4"/>
    <w:rsid w:val="0057469F"/>
    <w:rsid w:val="005756E9"/>
    <w:rsid w:val="00575CFB"/>
    <w:rsid w:val="00575DAB"/>
    <w:rsid w:val="005760FA"/>
    <w:rsid w:val="00576324"/>
    <w:rsid w:val="005770C2"/>
    <w:rsid w:val="00577303"/>
    <w:rsid w:val="00577401"/>
    <w:rsid w:val="00577454"/>
    <w:rsid w:val="005779CC"/>
    <w:rsid w:val="005803C5"/>
    <w:rsid w:val="005805F7"/>
    <w:rsid w:val="005806D8"/>
    <w:rsid w:val="00580AD0"/>
    <w:rsid w:val="00580B80"/>
    <w:rsid w:val="005811A2"/>
    <w:rsid w:val="00581621"/>
    <w:rsid w:val="0058164B"/>
    <w:rsid w:val="00581A46"/>
    <w:rsid w:val="00582087"/>
    <w:rsid w:val="005821EC"/>
    <w:rsid w:val="0058230C"/>
    <w:rsid w:val="005825D2"/>
    <w:rsid w:val="00582AF9"/>
    <w:rsid w:val="00583F4D"/>
    <w:rsid w:val="005851E4"/>
    <w:rsid w:val="00585486"/>
    <w:rsid w:val="0058614C"/>
    <w:rsid w:val="005868B4"/>
    <w:rsid w:val="0058712C"/>
    <w:rsid w:val="005873C1"/>
    <w:rsid w:val="005877F4"/>
    <w:rsid w:val="00587C42"/>
    <w:rsid w:val="00590468"/>
    <w:rsid w:val="00591066"/>
    <w:rsid w:val="00591D59"/>
    <w:rsid w:val="00591D60"/>
    <w:rsid w:val="00592734"/>
    <w:rsid w:val="00592997"/>
    <w:rsid w:val="00593FE1"/>
    <w:rsid w:val="00594622"/>
    <w:rsid w:val="00594FB6"/>
    <w:rsid w:val="00595199"/>
    <w:rsid w:val="0059552A"/>
    <w:rsid w:val="00595F51"/>
    <w:rsid w:val="00596A59"/>
    <w:rsid w:val="00596B7B"/>
    <w:rsid w:val="00596F69"/>
    <w:rsid w:val="00597390"/>
    <w:rsid w:val="00597834"/>
    <w:rsid w:val="005A068C"/>
    <w:rsid w:val="005A08BE"/>
    <w:rsid w:val="005A0BBD"/>
    <w:rsid w:val="005A0C1D"/>
    <w:rsid w:val="005A0F4B"/>
    <w:rsid w:val="005A1D08"/>
    <w:rsid w:val="005A1DE1"/>
    <w:rsid w:val="005A22C4"/>
    <w:rsid w:val="005A2598"/>
    <w:rsid w:val="005A2706"/>
    <w:rsid w:val="005A2D5E"/>
    <w:rsid w:val="005A31FF"/>
    <w:rsid w:val="005A4D6E"/>
    <w:rsid w:val="005A5277"/>
    <w:rsid w:val="005A569C"/>
    <w:rsid w:val="005A5C80"/>
    <w:rsid w:val="005A60F4"/>
    <w:rsid w:val="005A61B3"/>
    <w:rsid w:val="005A65C2"/>
    <w:rsid w:val="005A6E01"/>
    <w:rsid w:val="005A6E0B"/>
    <w:rsid w:val="005A7235"/>
    <w:rsid w:val="005A7879"/>
    <w:rsid w:val="005A7A91"/>
    <w:rsid w:val="005B010E"/>
    <w:rsid w:val="005B026C"/>
    <w:rsid w:val="005B059A"/>
    <w:rsid w:val="005B0729"/>
    <w:rsid w:val="005B0CE1"/>
    <w:rsid w:val="005B1082"/>
    <w:rsid w:val="005B1E9B"/>
    <w:rsid w:val="005B276B"/>
    <w:rsid w:val="005B27E8"/>
    <w:rsid w:val="005B40D4"/>
    <w:rsid w:val="005B4349"/>
    <w:rsid w:val="005B4D24"/>
    <w:rsid w:val="005B4F00"/>
    <w:rsid w:val="005B50C4"/>
    <w:rsid w:val="005B564E"/>
    <w:rsid w:val="005B5BC5"/>
    <w:rsid w:val="005B7157"/>
    <w:rsid w:val="005B71E8"/>
    <w:rsid w:val="005B7844"/>
    <w:rsid w:val="005B78F6"/>
    <w:rsid w:val="005B79A6"/>
    <w:rsid w:val="005B7ECD"/>
    <w:rsid w:val="005C048E"/>
    <w:rsid w:val="005C158C"/>
    <w:rsid w:val="005C1B90"/>
    <w:rsid w:val="005C2ECE"/>
    <w:rsid w:val="005C2FED"/>
    <w:rsid w:val="005C3841"/>
    <w:rsid w:val="005C4340"/>
    <w:rsid w:val="005C470C"/>
    <w:rsid w:val="005C47A9"/>
    <w:rsid w:val="005C490F"/>
    <w:rsid w:val="005C5270"/>
    <w:rsid w:val="005C5305"/>
    <w:rsid w:val="005C55FE"/>
    <w:rsid w:val="005C5985"/>
    <w:rsid w:val="005C5B4B"/>
    <w:rsid w:val="005C5BD3"/>
    <w:rsid w:val="005C6377"/>
    <w:rsid w:val="005C6BF9"/>
    <w:rsid w:val="005C6F08"/>
    <w:rsid w:val="005C752B"/>
    <w:rsid w:val="005C785A"/>
    <w:rsid w:val="005C7E33"/>
    <w:rsid w:val="005D0102"/>
    <w:rsid w:val="005D0CD7"/>
    <w:rsid w:val="005D1C25"/>
    <w:rsid w:val="005D1E1F"/>
    <w:rsid w:val="005D3845"/>
    <w:rsid w:val="005D3FB4"/>
    <w:rsid w:val="005D4813"/>
    <w:rsid w:val="005D5C78"/>
    <w:rsid w:val="005D5E85"/>
    <w:rsid w:val="005D5FA5"/>
    <w:rsid w:val="005D617A"/>
    <w:rsid w:val="005D73BC"/>
    <w:rsid w:val="005D7B0E"/>
    <w:rsid w:val="005E0896"/>
    <w:rsid w:val="005E11E5"/>
    <w:rsid w:val="005E1B17"/>
    <w:rsid w:val="005E2D80"/>
    <w:rsid w:val="005E2F45"/>
    <w:rsid w:val="005E3350"/>
    <w:rsid w:val="005E34CD"/>
    <w:rsid w:val="005E395D"/>
    <w:rsid w:val="005E4001"/>
    <w:rsid w:val="005E4284"/>
    <w:rsid w:val="005E4323"/>
    <w:rsid w:val="005E4AD2"/>
    <w:rsid w:val="005E4BC8"/>
    <w:rsid w:val="005E5A7F"/>
    <w:rsid w:val="005E6A0B"/>
    <w:rsid w:val="005E6FB8"/>
    <w:rsid w:val="005F01C4"/>
    <w:rsid w:val="005F08AF"/>
    <w:rsid w:val="005F180A"/>
    <w:rsid w:val="005F1AAA"/>
    <w:rsid w:val="005F209E"/>
    <w:rsid w:val="005F2942"/>
    <w:rsid w:val="005F2B00"/>
    <w:rsid w:val="005F373C"/>
    <w:rsid w:val="005F3FA2"/>
    <w:rsid w:val="005F5820"/>
    <w:rsid w:val="005F5E46"/>
    <w:rsid w:val="005F6208"/>
    <w:rsid w:val="005F7982"/>
    <w:rsid w:val="005F7A70"/>
    <w:rsid w:val="005F7E3F"/>
    <w:rsid w:val="00600AB4"/>
    <w:rsid w:val="00600E1B"/>
    <w:rsid w:val="00602746"/>
    <w:rsid w:val="0060376B"/>
    <w:rsid w:val="00603A05"/>
    <w:rsid w:val="00604058"/>
    <w:rsid w:val="00604069"/>
    <w:rsid w:val="00604746"/>
    <w:rsid w:val="00604875"/>
    <w:rsid w:val="00605539"/>
    <w:rsid w:val="00606325"/>
    <w:rsid w:val="00606741"/>
    <w:rsid w:val="00606DD5"/>
    <w:rsid w:val="0060745A"/>
    <w:rsid w:val="006105DA"/>
    <w:rsid w:val="006108C2"/>
    <w:rsid w:val="006108EF"/>
    <w:rsid w:val="00610C19"/>
    <w:rsid w:val="0061178A"/>
    <w:rsid w:val="00611B20"/>
    <w:rsid w:val="00612069"/>
    <w:rsid w:val="006122B4"/>
    <w:rsid w:val="006127AA"/>
    <w:rsid w:val="006136F4"/>
    <w:rsid w:val="00613F41"/>
    <w:rsid w:val="00614882"/>
    <w:rsid w:val="0061520A"/>
    <w:rsid w:val="006157AB"/>
    <w:rsid w:val="00616050"/>
    <w:rsid w:val="00616B75"/>
    <w:rsid w:val="006208FA"/>
    <w:rsid w:val="00620D0B"/>
    <w:rsid w:val="00621C72"/>
    <w:rsid w:val="00622678"/>
    <w:rsid w:val="0062275E"/>
    <w:rsid w:val="00622DD0"/>
    <w:rsid w:val="00622EC9"/>
    <w:rsid w:val="00622ED7"/>
    <w:rsid w:val="00623A6B"/>
    <w:rsid w:val="0062472F"/>
    <w:rsid w:val="00624B11"/>
    <w:rsid w:val="00624C9B"/>
    <w:rsid w:val="00624D44"/>
    <w:rsid w:val="00624DF9"/>
    <w:rsid w:val="00625A21"/>
    <w:rsid w:val="00625C4C"/>
    <w:rsid w:val="00626520"/>
    <w:rsid w:val="00626CB1"/>
    <w:rsid w:val="00626D21"/>
    <w:rsid w:val="00630481"/>
    <w:rsid w:val="0063094E"/>
    <w:rsid w:val="00630A77"/>
    <w:rsid w:val="006315F1"/>
    <w:rsid w:val="00631693"/>
    <w:rsid w:val="006317D4"/>
    <w:rsid w:val="006319BD"/>
    <w:rsid w:val="00632000"/>
    <w:rsid w:val="00632663"/>
    <w:rsid w:val="00632BE4"/>
    <w:rsid w:val="0063312E"/>
    <w:rsid w:val="00633374"/>
    <w:rsid w:val="00633511"/>
    <w:rsid w:val="006338E9"/>
    <w:rsid w:val="00633B7B"/>
    <w:rsid w:val="00634B5A"/>
    <w:rsid w:val="00634FB7"/>
    <w:rsid w:val="00636818"/>
    <w:rsid w:val="00636B94"/>
    <w:rsid w:val="00636CA5"/>
    <w:rsid w:val="0063717A"/>
    <w:rsid w:val="00637E67"/>
    <w:rsid w:val="00640370"/>
    <w:rsid w:val="00640593"/>
    <w:rsid w:val="00640F4C"/>
    <w:rsid w:val="00641315"/>
    <w:rsid w:val="0064136D"/>
    <w:rsid w:val="00641759"/>
    <w:rsid w:val="00641A69"/>
    <w:rsid w:val="00641B2C"/>
    <w:rsid w:val="00641D85"/>
    <w:rsid w:val="00642267"/>
    <w:rsid w:val="0064293D"/>
    <w:rsid w:val="0064332E"/>
    <w:rsid w:val="00643544"/>
    <w:rsid w:val="00643693"/>
    <w:rsid w:val="0064454F"/>
    <w:rsid w:val="00644751"/>
    <w:rsid w:val="0064487E"/>
    <w:rsid w:val="006449A9"/>
    <w:rsid w:val="00644AA6"/>
    <w:rsid w:val="00644B1A"/>
    <w:rsid w:val="00646452"/>
    <w:rsid w:val="006474A8"/>
    <w:rsid w:val="00647D5F"/>
    <w:rsid w:val="00647DCF"/>
    <w:rsid w:val="00647E16"/>
    <w:rsid w:val="00651427"/>
    <w:rsid w:val="00651F31"/>
    <w:rsid w:val="0065221C"/>
    <w:rsid w:val="006522A0"/>
    <w:rsid w:val="0065255E"/>
    <w:rsid w:val="006525DE"/>
    <w:rsid w:val="00652603"/>
    <w:rsid w:val="00652D2E"/>
    <w:rsid w:val="00654AC9"/>
    <w:rsid w:val="006554E3"/>
    <w:rsid w:val="00655885"/>
    <w:rsid w:val="00655FDE"/>
    <w:rsid w:val="006561E4"/>
    <w:rsid w:val="0065722A"/>
    <w:rsid w:val="006574F8"/>
    <w:rsid w:val="00657571"/>
    <w:rsid w:val="00657D24"/>
    <w:rsid w:val="00660C88"/>
    <w:rsid w:val="0066151C"/>
    <w:rsid w:val="006617A1"/>
    <w:rsid w:val="006618FD"/>
    <w:rsid w:val="00661C52"/>
    <w:rsid w:val="0066225C"/>
    <w:rsid w:val="00662536"/>
    <w:rsid w:val="006625E2"/>
    <w:rsid w:val="00662E12"/>
    <w:rsid w:val="00662F07"/>
    <w:rsid w:val="00663290"/>
    <w:rsid w:val="0066398F"/>
    <w:rsid w:val="00664D36"/>
    <w:rsid w:val="00664F8B"/>
    <w:rsid w:val="006669CB"/>
    <w:rsid w:val="00667B8A"/>
    <w:rsid w:val="00670649"/>
    <w:rsid w:val="00670DEC"/>
    <w:rsid w:val="006725E1"/>
    <w:rsid w:val="006725F9"/>
    <w:rsid w:val="00672D50"/>
    <w:rsid w:val="00673153"/>
    <w:rsid w:val="006731FF"/>
    <w:rsid w:val="0067366D"/>
    <w:rsid w:val="00673869"/>
    <w:rsid w:val="006744C0"/>
    <w:rsid w:val="00674C05"/>
    <w:rsid w:val="00675356"/>
    <w:rsid w:val="0067570A"/>
    <w:rsid w:val="00675731"/>
    <w:rsid w:val="00675EBD"/>
    <w:rsid w:val="0067668D"/>
    <w:rsid w:val="006767F9"/>
    <w:rsid w:val="00676A08"/>
    <w:rsid w:val="00676AB7"/>
    <w:rsid w:val="0067701E"/>
    <w:rsid w:val="006775AD"/>
    <w:rsid w:val="00681785"/>
    <w:rsid w:val="0068185E"/>
    <w:rsid w:val="0068220A"/>
    <w:rsid w:val="00682FCE"/>
    <w:rsid w:val="006830DF"/>
    <w:rsid w:val="006832BE"/>
    <w:rsid w:val="00683520"/>
    <w:rsid w:val="00683CE9"/>
    <w:rsid w:val="00684E46"/>
    <w:rsid w:val="00684EC5"/>
    <w:rsid w:val="0068588A"/>
    <w:rsid w:val="00685C60"/>
    <w:rsid w:val="0068686A"/>
    <w:rsid w:val="00686A04"/>
    <w:rsid w:val="00686E19"/>
    <w:rsid w:val="00687895"/>
    <w:rsid w:val="00687909"/>
    <w:rsid w:val="00687AF8"/>
    <w:rsid w:val="00690ABE"/>
    <w:rsid w:val="00691131"/>
    <w:rsid w:val="00691519"/>
    <w:rsid w:val="00691A95"/>
    <w:rsid w:val="00691BCD"/>
    <w:rsid w:val="0069223A"/>
    <w:rsid w:val="00692763"/>
    <w:rsid w:val="006927D3"/>
    <w:rsid w:val="006927DE"/>
    <w:rsid w:val="00692C48"/>
    <w:rsid w:val="00692E5A"/>
    <w:rsid w:val="00693270"/>
    <w:rsid w:val="006932D6"/>
    <w:rsid w:val="00693DD0"/>
    <w:rsid w:val="00693E8E"/>
    <w:rsid w:val="00694324"/>
    <w:rsid w:val="006947EF"/>
    <w:rsid w:val="00695079"/>
    <w:rsid w:val="00695201"/>
    <w:rsid w:val="006961E5"/>
    <w:rsid w:val="006966E6"/>
    <w:rsid w:val="00696B20"/>
    <w:rsid w:val="00697550"/>
    <w:rsid w:val="00697600"/>
    <w:rsid w:val="00697AA7"/>
    <w:rsid w:val="00697E0A"/>
    <w:rsid w:val="006A0AE5"/>
    <w:rsid w:val="006A0F07"/>
    <w:rsid w:val="006A18A5"/>
    <w:rsid w:val="006A2312"/>
    <w:rsid w:val="006A24D0"/>
    <w:rsid w:val="006A2555"/>
    <w:rsid w:val="006A3054"/>
    <w:rsid w:val="006A39F9"/>
    <w:rsid w:val="006A538A"/>
    <w:rsid w:val="006A547F"/>
    <w:rsid w:val="006A5BD1"/>
    <w:rsid w:val="006A6900"/>
    <w:rsid w:val="006A7AA4"/>
    <w:rsid w:val="006A7B04"/>
    <w:rsid w:val="006B008F"/>
    <w:rsid w:val="006B084C"/>
    <w:rsid w:val="006B08F1"/>
    <w:rsid w:val="006B09F3"/>
    <w:rsid w:val="006B0DF1"/>
    <w:rsid w:val="006B2BD0"/>
    <w:rsid w:val="006B3295"/>
    <w:rsid w:val="006B347F"/>
    <w:rsid w:val="006B356C"/>
    <w:rsid w:val="006B39D7"/>
    <w:rsid w:val="006B3ACD"/>
    <w:rsid w:val="006B484C"/>
    <w:rsid w:val="006B4A21"/>
    <w:rsid w:val="006B4E26"/>
    <w:rsid w:val="006B51B8"/>
    <w:rsid w:val="006B5227"/>
    <w:rsid w:val="006B553A"/>
    <w:rsid w:val="006B5618"/>
    <w:rsid w:val="006B6408"/>
    <w:rsid w:val="006B651F"/>
    <w:rsid w:val="006B7041"/>
    <w:rsid w:val="006B7123"/>
    <w:rsid w:val="006B71CA"/>
    <w:rsid w:val="006B734B"/>
    <w:rsid w:val="006B7765"/>
    <w:rsid w:val="006C06A6"/>
    <w:rsid w:val="006C06DC"/>
    <w:rsid w:val="006C0B5C"/>
    <w:rsid w:val="006C0F7D"/>
    <w:rsid w:val="006C1560"/>
    <w:rsid w:val="006C1BEE"/>
    <w:rsid w:val="006C21BA"/>
    <w:rsid w:val="006C32A7"/>
    <w:rsid w:val="006C33D4"/>
    <w:rsid w:val="006C3CF0"/>
    <w:rsid w:val="006C4039"/>
    <w:rsid w:val="006C5B68"/>
    <w:rsid w:val="006C60BE"/>
    <w:rsid w:val="006C66DE"/>
    <w:rsid w:val="006C759E"/>
    <w:rsid w:val="006C7968"/>
    <w:rsid w:val="006C7DEA"/>
    <w:rsid w:val="006C7FF8"/>
    <w:rsid w:val="006D03FC"/>
    <w:rsid w:val="006D0733"/>
    <w:rsid w:val="006D1143"/>
    <w:rsid w:val="006D162E"/>
    <w:rsid w:val="006D2225"/>
    <w:rsid w:val="006D23C2"/>
    <w:rsid w:val="006D33E4"/>
    <w:rsid w:val="006D4080"/>
    <w:rsid w:val="006D4D28"/>
    <w:rsid w:val="006D51C7"/>
    <w:rsid w:val="006D593A"/>
    <w:rsid w:val="006D610D"/>
    <w:rsid w:val="006D62D5"/>
    <w:rsid w:val="006D6850"/>
    <w:rsid w:val="006D6CE1"/>
    <w:rsid w:val="006D7152"/>
    <w:rsid w:val="006E018E"/>
    <w:rsid w:val="006E0675"/>
    <w:rsid w:val="006E14C7"/>
    <w:rsid w:val="006E197C"/>
    <w:rsid w:val="006E1D84"/>
    <w:rsid w:val="006E1EA6"/>
    <w:rsid w:val="006E2E91"/>
    <w:rsid w:val="006E3295"/>
    <w:rsid w:val="006E3446"/>
    <w:rsid w:val="006E5099"/>
    <w:rsid w:val="006E645C"/>
    <w:rsid w:val="006E67C7"/>
    <w:rsid w:val="006E690A"/>
    <w:rsid w:val="006E7184"/>
    <w:rsid w:val="006E7285"/>
    <w:rsid w:val="006E7990"/>
    <w:rsid w:val="006E79EE"/>
    <w:rsid w:val="006F0A9C"/>
    <w:rsid w:val="006F0D18"/>
    <w:rsid w:val="006F0DFF"/>
    <w:rsid w:val="006F2410"/>
    <w:rsid w:val="006F241D"/>
    <w:rsid w:val="006F2977"/>
    <w:rsid w:val="006F2A0A"/>
    <w:rsid w:val="006F2BDC"/>
    <w:rsid w:val="006F3588"/>
    <w:rsid w:val="006F3B5D"/>
    <w:rsid w:val="006F4958"/>
    <w:rsid w:val="006F53EA"/>
    <w:rsid w:val="006F5456"/>
    <w:rsid w:val="006F5599"/>
    <w:rsid w:val="006F5E01"/>
    <w:rsid w:val="006F6468"/>
    <w:rsid w:val="006F68D1"/>
    <w:rsid w:val="006F6C19"/>
    <w:rsid w:val="006F6F30"/>
    <w:rsid w:val="006F7B94"/>
    <w:rsid w:val="006F7F98"/>
    <w:rsid w:val="00700801"/>
    <w:rsid w:val="00700DD6"/>
    <w:rsid w:val="0070105B"/>
    <w:rsid w:val="0070170C"/>
    <w:rsid w:val="0070205D"/>
    <w:rsid w:val="00702E6A"/>
    <w:rsid w:val="007031F5"/>
    <w:rsid w:val="00703AF4"/>
    <w:rsid w:val="0070426E"/>
    <w:rsid w:val="0070488C"/>
    <w:rsid w:val="00704A2C"/>
    <w:rsid w:val="00704C09"/>
    <w:rsid w:val="00704EDA"/>
    <w:rsid w:val="007052D4"/>
    <w:rsid w:val="0070622F"/>
    <w:rsid w:val="007074B1"/>
    <w:rsid w:val="00707946"/>
    <w:rsid w:val="00707AB3"/>
    <w:rsid w:val="00710003"/>
    <w:rsid w:val="0071097A"/>
    <w:rsid w:val="00710AB0"/>
    <w:rsid w:val="00710C7E"/>
    <w:rsid w:val="00710D65"/>
    <w:rsid w:val="00711B9D"/>
    <w:rsid w:val="00711D01"/>
    <w:rsid w:val="007126CC"/>
    <w:rsid w:val="0071287A"/>
    <w:rsid w:val="00712F9F"/>
    <w:rsid w:val="007133E6"/>
    <w:rsid w:val="007134E7"/>
    <w:rsid w:val="007147AF"/>
    <w:rsid w:val="00714BD6"/>
    <w:rsid w:val="00714D6A"/>
    <w:rsid w:val="00714D6C"/>
    <w:rsid w:val="00715053"/>
    <w:rsid w:val="00715327"/>
    <w:rsid w:val="00715404"/>
    <w:rsid w:val="00715412"/>
    <w:rsid w:val="007155BA"/>
    <w:rsid w:val="00715F2C"/>
    <w:rsid w:val="00715F93"/>
    <w:rsid w:val="00716800"/>
    <w:rsid w:val="00716AA0"/>
    <w:rsid w:val="0071758B"/>
    <w:rsid w:val="00717B47"/>
    <w:rsid w:val="00720D91"/>
    <w:rsid w:val="00721568"/>
    <w:rsid w:val="007216D3"/>
    <w:rsid w:val="007219A9"/>
    <w:rsid w:val="0072400A"/>
    <w:rsid w:val="0072411C"/>
    <w:rsid w:val="00724B85"/>
    <w:rsid w:val="0072526A"/>
    <w:rsid w:val="00725B18"/>
    <w:rsid w:val="00725D25"/>
    <w:rsid w:val="007267D3"/>
    <w:rsid w:val="00726C2F"/>
    <w:rsid w:val="00727DB9"/>
    <w:rsid w:val="00730835"/>
    <w:rsid w:val="0073096B"/>
    <w:rsid w:val="0073269B"/>
    <w:rsid w:val="00732737"/>
    <w:rsid w:val="00732936"/>
    <w:rsid w:val="007337BA"/>
    <w:rsid w:val="007337F7"/>
    <w:rsid w:val="0073393C"/>
    <w:rsid w:val="007340EE"/>
    <w:rsid w:val="0073445E"/>
    <w:rsid w:val="00735252"/>
    <w:rsid w:val="0073588D"/>
    <w:rsid w:val="00735BCF"/>
    <w:rsid w:val="00735EBA"/>
    <w:rsid w:val="0073622A"/>
    <w:rsid w:val="0073630A"/>
    <w:rsid w:val="00736886"/>
    <w:rsid w:val="007374E2"/>
    <w:rsid w:val="007374F5"/>
    <w:rsid w:val="00737636"/>
    <w:rsid w:val="007378A3"/>
    <w:rsid w:val="00737AEA"/>
    <w:rsid w:val="00740014"/>
    <w:rsid w:val="0074155E"/>
    <w:rsid w:val="00741C2F"/>
    <w:rsid w:val="00742436"/>
    <w:rsid w:val="00742927"/>
    <w:rsid w:val="00742E02"/>
    <w:rsid w:val="00742E93"/>
    <w:rsid w:val="007431D2"/>
    <w:rsid w:val="007432FC"/>
    <w:rsid w:val="00743557"/>
    <w:rsid w:val="00743D6E"/>
    <w:rsid w:val="00743FBE"/>
    <w:rsid w:val="0074505A"/>
    <w:rsid w:val="007459DA"/>
    <w:rsid w:val="00745B11"/>
    <w:rsid w:val="00746598"/>
    <w:rsid w:val="00746AAE"/>
    <w:rsid w:val="00750792"/>
    <w:rsid w:val="00750E9F"/>
    <w:rsid w:val="0075104B"/>
    <w:rsid w:val="0075108D"/>
    <w:rsid w:val="007520FA"/>
    <w:rsid w:val="00752276"/>
    <w:rsid w:val="007524B4"/>
    <w:rsid w:val="00752C5F"/>
    <w:rsid w:val="00752F38"/>
    <w:rsid w:val="00754E39"/>
    <w:rsid w:val="0075573A"/>
    <w:rsid w:val="00755AEA"/>
    <w:rsid w:val="00755FDB"/>
    <w:rsid w:val="00756A07"/>
    <w:rsid w:val="00756D19"/>
    <w:rsid w:val="00756FC8"/>
    <w:rsid w:val="0075790F"/>
    <w:rsid w:val="00757C5D"/>
    <w:rsid w:val="00757D52"/>
    <w:rsid w:val="00757E89"/>
    <w:rsid w:val="007601AB"/>
    <w:rsid w:val="00760280"/>
    <w:rsid w:val="007606C7"/>
    <w:rsid w:val="00760D67"/>
    <w:rsid w:val="00761524"/>
    <w:rsid w:val="00761562"/>
    <w:rsid w:val="007616AA"/>
    <w:rsid w:val="00761F3B"/>
    <w:rsid w:val="007627AB"/>
    <w:rsid w:val="00762A0F"/>
    <w:rsid w:val="00762EFD"/>
    <w:rsid w:val="00763153"/>
    <w:rsid w:val="00763D46"/>
    <w:rsid w:val="00763E62"/>
    <w:rsid w:val="007643AE"/>
    <w:rsid w:val="007644F3"/>
    <w:rsid w:val="00764D71"/>
    <w:rsid w:val="0076579F"/>
    <w:rsid w:val="00765EAD"/>
    <w:rsid w:val="00766267"/>
    <w:rsid w:val="00767B4C"/>
    <w:rsid w:val="0077074C"/>
    <w:rsid w:val="00771646"/>
    <w:rsid w:val="00771665"/>
    <w:rsid w:val="007716B2"/>
    <w:rsid w:val="007717F6"/>
    <w:rsid w:val="00772ACC"/>
    <w:rsid w:val="00773B80"/>
    <w:rsid w:val="00773DF2"/>
    <w:rsid w:val="00773EAF"/>
    <w:rsid w:val="00773EC7"/>
    <w:rsid w:val="00775267"/>
    <w:rsid w:val="00775C8F"/>
    <w:rsid w:val="00775EFA"/>
    <w:rsid w:val="00775F22"/>
    <w:rsid w:val="0077633D"/>
    <w:rsid w:val="007769AE"/>
    <w:rsid w:val="007778AA"/>
    <w:rsid w:val="00780021"/>
    <w:rsid w:val="00780CF4"/>
    <w:rsid w:val="00780E99"/>
    <w:rsid w:val="00780EE8"/>
    <w:rsid w:val="00781AC3"/>
    <w:rsid w:val="00781E96"/>
    <w:rsid w:val="007821D3"/>
    <w:rsid w:val="007827CB"/>
    <w:rsid w:val="0078289E"/>
    <w:rsid w:val="00783193"/>
    <w:rsid w:val="00783255"/>
    <w:rsid w:val="0078363B"/>
    <w:rsid w:val="00783C2D"/>
    <w:rsid w:val="00783E21"/>
    <w:rsid w:val="00784096"/>
    <w:rsid w:val="007848BF"/>
    <w:rsid w:val="00784D9F"/>
    <w:rsid w:val="007855CD"/>
    <w:rsid w:val="0078682A"/>
    <w:rsid w:val="007869A0"/>
    <w:rsid w:val="00786FB4"/>
    <w:rsid w:val="00787235"/>
    <w:rsid w:val="00787241"/>
    <w:rsid w:val="00787493"/>
    <w:rsid w:val="007876B9"/>
    <w:rsid w:val="00787A32"/>
    <w:rsid w:val="007905E5"/>
    <w:rsid w:val="0079114B"/>
    <w:rsid w:val="00793E94"/>
    <w:rsid w:val="00793F1B"/>
    <w:rsid w:val="0079446C"/>
    <w:rsid w:val="0079495B"/>
    <w:rsid w:val="00794ACC"/>
    <w:rsid w:val="00794E8F"/>
    <w:rsid w:val="00795300"/>
    <w:rsid w:val="007966A2"/>
    <w:rsid w:val="00796918"/>
    <w:rsid w:val="00796ECD"/>
    <w:rsid w:val="007971F1"/>
    <w:rsid w:val="00797B71"/>
    <w:rsid w:val="007A036A"/>
    <w:rsid w:val="007A06ED"/>
    <w:rsid w:val="007A1EEB"/>
    <w:rsid w:val="007A22EC"/>
    <w:rsid w:val="007A23A1"/>
    <w:rsid w:val="007A2461"/>
    <w:rsid w:val="007A3AA1"/>
    <w:rsid w:val="007A4416"/>
    <w:rsid w:val="007A5A30"/>
    <w:rsid w:val="007A5D49"/>
    <w:rsid w:val="007A61A4"/>
    <w:rsid w:val="007B0C32"/>
    <w:rsid w:val="007B0F21"/>
    <w:rsid w:val="007B2DD3"/>
    <w:rsid w:val="007B356C"/>
    <w:rsid w:val="007B3B95"/>
    <w:rsid w:val="007B4A27"/>
    <w:rsid w:val="007B4C69"/>
    <w:rsid w:val="007B55A1"/>
    <w:rsid w:val="007B6AB0"/>
    <w:rsid w:val="007B6D76"/>
    <w:rsid w:val="007B7CB5"/>
    <w:rsid w:val="007C0EF1"/>
    <w:rsid w:val="007C1231"/>
    <w:rsid w:val="007C13CE"/>
    <w:rsid w:val="007C142A"/>
    <w:rsid w:val="007C2772"/>
    <w:rsid w:val="007C2D48"/>
    <w:rsid w:val="007C2D4F"/>
    <w:rsid w:val="007C2DDB"/>
    <w:rsid w:val="007C3A50"/>
    <w:rsid w:val="007C4742"/>
    <w:rsid w:val="007C4879"/>
    <w:rsid w:val="007C515A"/>
    <w:rsid w:val="007C5197"/>
    <w:rsid w:val="007C5E76"/>
    <w:rsid w:val="007C76F2"/>
    <w:rsid w:val="007C7C2A"/>
    <w:rsid w:val="007C7D5E"/>
    <w:rsid w:val="007D04A1"/>
    <w:rsid w:val="007D18EC"/>
    <w:rsid w:val="007D24A1"/>
    <w:rsid w:val="007D390A"/>
    <w:rsid w:val="007D3DAC"/>
    <w:rsid w:val="007D4200"/>
    <w:rsid w:val="007D4379"/>
    <w:rsid w:val="007D4BF3"/>
    <w:rsid w:val="007D5EB0"/>
    <w:rsid w:val="007D66AA"/>
    <w:rsid w:val="007D7A1F"/>
    <w:rsid w:val="007D7C69"/>
    <w:rsid w:val="007D7F52"/>
    <w:rsid w:val="007E220F"/>
    <w:rsid w:val="007E253D"/>
    <w:rsid w:val="007E28DA"/>
    <w:rsid w:val="007E2CC1"/>
    <w:rsid w:val="007E4384"/>
    <w:rsid w:val="007E44E6"/>
    <w:rsid w:val="007E4873"/>
    <w:rsid w:val="007E5503"/>
    <w:rsid w:val="007E59FA"/>
    <w:rsid w:val="007E6081"/>
    <w:rsid w:val="007E6812"/>
    <w:rsid w:val="007E6945"/>
    <w:rsid w:val="007E6E48"/>
    <w:rsid w:val="007F04BA"/>
    <w:rsid w:val="007F08C1"/>
    <w:rsid w:val="007F0B62"/>
    <w:rsid w:val="007F13BA"/>
    <w:rsid w:val="007F2606"/>
    <w:rsid w:val="007F27B8"/>
    <w:rsid w:val="007F2D50"/>
    <w:rsid w:val="007F3119"/>
    <w:rsid w:val="007F4472"/>
    <w:rsid w:val="007F47C0"/>
    <w:rsid w:val="007F4A01"/>
    <w:rsid w:val="007F5336"/>
    <w:rsid w:val="007F540D"/>
    <w:rsid w:val="007F5544"/>
    <w:rsid w:val="007F55B4"/>
    <w:rsid w:val="007F58C5"/>
    <w:rsid w:val="007F6126"/>
    <w:rsid w:val="007F768F"/>
    <w:rsid w:val="0080037A"/>
    <w:rsid w:val="008011B2"/>
    <w:rsid w:val="008011FF"/>
    <w:rsid w:val="0080145A"/>
    <w:rsid w:val="00801F39"/>
    <w:rsid w:val="0080214C"/>
    <w:rsid w:val="008023D1"/>
    <w:rsid w:val="008028E1"/>
    <w:rsid w:val="00805A66"/>
    <w:rsid w:val="0080648C"/>
    <w:rsid w:val="00807328"/>
    <w:rsid w:val="00807ACB"/>
    <w:rsid w:val="0081092B"/>
    <w:rsid w:val="0081205F"/>
    <w:rsid w:val="00812C23"/>
    <w:rsid w:val="00812F6E"/>
    <w:rsid w:val="0081330F"/>
    <w:rsid w:val="00814637"/>
    <w:rsid w:val="00814975"/>
    <w:rsid w:val="00814C5B"/>
    <w:rsid w:val="00814DD6"/>
    <w:rsid w:val="00814DFF"/>
    <w:rsid w:val="00814FFC"/>
    <w:rsid w:val="00815B88"/>
    <w:rsid w:val="008175ED"/>
    <w:rsid w:val="00817887"/>
    <w:rsid w:val="008204AA"/>
    <w:rsid w:val="0082063D"/>
    <w:rsid w:val="008216D5"/>
    <w:rsid w:val="00821D45"/>
    <w:rsid w:val="00821F6B"/>
    <w:rsid w:val="00822561"/>
    <w:rsid w:val="008227BB"/>
    <w:rsid w:val="008229FB"/>
    <w:rsid w:val="00822BC5"/>
    <w:rsid w:val="00822C70"/>
    <w:rsid w:val="00822FB6"/>
    <w:rsid w:val="00823A22"/>
    <w:rsid w:val="00824609"/>
    <w:rsid w:val="0082485E"/>
    <w:rsid w:val="00825BDA"/>
    <w:rsid w:val="00825F62"/>
    <w:rsid w:val="00826078"/>
    <w:rsid w:val="00826E2F"/>
    <w:rsid w:val="008309D0"/>
    <w:rsid w:val="00830F01"/>
    <w:rsid w:val="0083274B"/>
    <w:rsid w:val="00832D6C"/>
    <w:rsid w:val="00833D47"/>
    <w:rsid w:val="0083422E"/>
    <w:rsid w:val="00834564"/>
    <w:rsid w:val="0083471E"/>
    <w:rsid w:val="00834BB6"/>
    <w:rsid w:val="00835081"/>
    <w:rsid w:val="0083516C"/>
    <w:rsid w:val="008357B9"/>
    <w:rsid w:val="00835F6B"/>
    <w:rsid w:val="0083619D"/>
    <w:rsid w:val="008363DD"/>
    <w:rsid w:val="00836630"/>
    <w:rsid w:val="008366FB"/>
    <w:rsid w:val="00836E25"/>
    <w:rsid w:val="0083737F"/>
    <w:rsid w:val="00837485"/>
    <w:rsid w:val="00837AF2"/>
    <w:rsid w:val="00837E12"/>
    <w:rsid w:val="00840FD4"/>
    <w:rsid w:val="0084205F"/>
    <w:rsid w:val="0084229C"/>
    <w:rsid w:val="00843788"/>
    <w:rsid w:val="00843B71"/>
    <w:rsid w:val="008441EF"/>
    <w:rsid w:val="00844390"/>
    <w:rsid w:val="00844572"/>
    <w:rsid w:val="00844BB8"/>
    <w:rsid w:val="00845610"/>
    <w:rsid w:val="00845FF9"/>
    <w:rsid w:val="008464E3"/>
    <w:rsid w:val="00846AF9"/>
    <w:rsid w:val="00846BF2"/>
    <w:rsid w:val="00846CD8"/>
    <w:rsid w:val="008505A2"/>
    <w:rsid w:val="00850A92"/>
    <w:rsid w:val="00850BD2"/>
    <w:rsid w:val="00851132"/>
    <w:rsid w:val="0085296F"/>
    <w:rsid w:val="00853ADE"/>
    <w:rsid w:val="00853C2B"/>
    <w:rsid w:val="00854273"/>
    <w:rsid w:val="008545E5"/>
    <w:rsid w:val="00854A58"/>
    <w:rsid w:val="00854D1A"/>
    <w:rsid w:val="00854E3F"/>
    <w:rsid w:val="0085565D"/>
    <w:rsid w:val="008556AB"/>
    <w:rsid w:val="00856484"/>
    <w:rsid w:val="00856E42"/>
    <w:rsid w:val="00856E53"/>
    <w:rsid w:val="00857FA4"/>
    <w:rsid w:val="00857FB0"/>
    <w:rsid w:val="00861153"/>
    <w:rsid w:val="008614BC"/>
    <w:rsid w:val="008616BC"/>
    <w:rsid w:val="0086232A"/>
    <w:rsid w:val="00862411"/>
    <w:rsid w:val="00862890"/>
    <w:rsid w:val="00862D0C"/>
    <w:rsid w:val="00862DFE"/>
    <w:rsid w:val="0086393E"/>
    <w:rsid w:val="00863C71"/>
    <w:rsid w:val="008642CC"/>
    <w:rsid w:val="008653A7"/>
    <w:rsid w:val="00865492"/>
    <w:rsid w:val="0086567E"/>
    <w:rsid w:val="008668D3"/>
    <w:rsid w:val="00866F11"/>
    <w:rsid w:val="008670C8"/>
    <w:rsid w:val="0086710B"/>
    <w:rsid w:val="008712A1"/>
    <w:rsid w:val="00872261"/>
    <w:rsid w:val="00872356"/>
    <w:rsid w:val="00872855"/>
    <w:rsid w:val="00874B8B"/>
    <w:rsid w:val="00874D78"/>
    <w:rsid w:val="00875003"/>
    <w:rsid w:val="008751BD"/>
    <w:rsid w:val="008753F8"/>
    <w:rsid w:val="00876045"/>
    <w:rsid w:val="008763F3"/>
    <w:rsid w:val="00877F80"/>
    <w:rsid w:val="008802E6"/>
    <w:rsid w:val="00880FF5"/>
    <w:rsid w:val="008811E4"/>
    <w:rsid w:val="008818A5"/>
    <w:rsid w:val="00882943"/>
    <w:rsid w:val="008830C2"/>
    <w:rsid w:val="008832BE"/>
    <w:rsid w:val="00883A4D"/>
    <w:rsid w:val="0088441B"/>
    <w:rsid w:val="00884514"/>
    <w:rsid w:val="008855FC"/>
    <w:rsid w:val="00885C0F"/>
    <w:rsid w:val="00886133"/>
    <w:rsid w:val="008861D8"/>
    <w:rsid w:val="008862F6"/>
    <w:rsid w:val="00886992"/>
    <w:rsid w:val="00886C1B"/>
    <w:rsid w:val="0088753C"/>
    <w:rsid w:val="0088772F"/>
    <w:rsid w:val="00887866"/>
    <w:rsid w:val="00887B38"/>
    <w:rsid w:val="00887F6D"/>
    <w:rsid w:val="008908D1"/>
    <w:rsid w:val="00890921"/>
    <w:rsid w:val="008918ED"/>
    <w:rsid w:val="00891E5D"/>
    <w:rsid w:val="00893641"/>
    <w:rsid w:val="00893752"/>
    <w:rsid w:val="00893E8F"/>
    <w:rsid w:val="00894677"/>
    <w:rsid w:val="00895290"/>
    <w:rsid w:val="00895966"/>
    <w:rsid w:val="00895FB5"/>
    <w:rsid w:val="00896241"/>
    <w:rsid w:val="00897567"/>
    <w:rsid w:val="00897D60"/>
    <w:rsid w:val="00897DC7"/>
    <w:rsid w:val="008A0094"/>
    <w:rsid w:val="008A06A2"/>
    <w:rsid w:val="008A0AA0"/>
    <w:rsid w:val="008A0C1D"/>
    <w:rsid w:val="008A1155"/>
    <w:rsid w:val="008A196A"/>
    <w:rsid w:val="008A20DB"/>
    <w:rsid w:val="008A2352"/>
    <w:rsid w:val="008A33A0"/>
    <w:rsid w:val="008A35DE"/>
    <w:rsid w:val="008A3CEF"/>
    <w:rsid w:val="008A3DBD"/>
    <w:rsid w:val="008A4659"/>
    <w:rsid w:val="008A4752"/>
    <w:rsid w:val="008A52CC"/>
    <w:rsid w:val="008A5487"/>
    <w:rsid w:val="008A549F"/>
    <w:rsid w:val="008A54DA"/>
    <w:rsid w:val="008A6EA2"/>
    <w:rsid w:val="008A7485"/>
    <w:rsid w:val="008B02FC"/>
    <w:rsid w:val="008B0697"/>
    <w:rsid w:val="008B1025"/>
    <w:rsid w:val="008B1490"/>
    <w:rsid w:val="008B153B"/>
    <w:rsid w:val="008B1C6C"/>
    <w:rsid w:val="008B26CD"/>
    <w:rsid w:val="008B305D"/>
    <w:rsid w:val="008B3129"/>
    <w:rsid w:val="008B4194"/>
    <w:rsid w:val="008B455A"/>
    <w:rsid w:val="008B5156"/>
    <w:rsid w:val="008B54BB"/>
    <w:rsid w:val="008B5D7C"/>
    <w:rsid w:val="008B6785"/>
    <w:rsid w:val="008B692B"/>
    <w:rsid w:val="008B729D"/>
    <w:rsid w:val="008B78AC"/>
    <w:rsid w:val="008C06A8"/>
    <w:rsid w:val="008C12CF"/>
    <w:rsid w:val="008C1301"/>
    <w:rsid w:val="008C16D9"/>
    <w:rsid w:val="008C181C"/>
    <w:rsid w:val="008C2100"/>
    <w:rsid w:val="008C250C"/>
    <w:rsid w:val="008C26DD"/>
    <w:rsid w:val="008C2886"/>
    <w:rsid w:val="008C2BC0"/>
    <w:rsid w:val="008C34AE"/>
    <w:rsid w:val="008C3555"/>
    <w:rsid w:val="008C38D7"/>
    <w:rsid w:val="008C4DDE"/>
    <w:rsid w:val="008C4FE1"/>
    <w:rsid w:val="008C517E"/>
    <w:rsid w:val="008C5232"/>
    <w:rsid w:val="008C5401"/>
    <w:rsid w:val="008C60DB"/>
    <w:rsid w:val="008C613D"/>
    <w:rsid w:val="008C65A8"/>
    <w:rsid w:val="008C7C4C"/>
    <w:rsid w:val="008D09E1"/>
    <w:rsid w:val="008D0FCC"/>
    <w:rsid w:val="008D233D"/>
    <w:rsid w:val="008D258F"/>
    <w:rsid w:val="008D29B4"/>
    <w:rsid w:val="008D2DAD"/>
    <w:rsid w:val="008D30AE"/>
    <w:rsid w:val="008D316F"/>
    <w:rsid w:val="008D37CE"/>
    <w:rsid w:val="008D3A23"/>
    <w:rsid w:val="008D4A68"/>
    <w:rsid w:val="008D54D1"/>
    <w:rsid w:val="008D5627"/>
    <w:rsid w:val="008D5664"/>
    <w:rsid w:val="008D5FDB"/>
    <w:rsid w:val="008D6172"/>
    <w:rsid w:val="008D74A3"/>
    <w:rsid w:val="008D7F0E"/>
    <w:rsid w:val="008D7F8D"/>
    <w:rsid w:val="008E00ED"/>
    <w:rsid w:val="008E0652"/>
    <w:rsid w:val="008E085D"/>
    <w:rsid w:val="008E10D2"/>
    <w:rsid w:val="008E1212"/>
    <w:rsid w:val="008E19B4"/>
    <w:rsid w:val="008E1B91"/>
    <w:rsid w:val="008E1ED1"/>
    <w:rsid w:val="008E2D96"/>
    <w:rsid w:val="008E357C"/>
    <w:rsid w:val="008E3898"/>
    <w:rsid w:val="008E3917"/>
    <w:rsid w:val="008E45FE"/>
    <w:rsid w:val="008E480A"/>
    <w:rsid w:val="008E5225"/>
    <w:rsid w:val="008E5366"/>
    <w:rsid w:val="008E561A"/>
    <w:rsid w:val="008E5A95"/>
    <w:rsid w:val="008E5AB7"/>
    <w:rsid w:val="008E5EB5"/>
    <w:rsid w:val="008E64C6"/>
    <w:rsid w:val="008E6B36"/>
    <w:rsid w:val="008E7B44"/>
    <w:rsid w:val="008E7D9B"/>
    <w:rsid w:val="008E7FCD"/>
    <w:rsid w:val="008F13ED"/>
    <w:rsid w:val="008F16EC"/>
    <w:rsid w:val="008F1A50"/>
    <w:rsid w:val="008F3055"/>
    <w:rsid w:val="008F3227"/>
    <w:rsid w:val="008F37C0"/>
    <w:rsid w:val="008F473E"/>
    <w:rsid w:val="008F474E"/>
    <w:rsid w:val="008F4AC1"/>
    <w:rsid w:val="008F50F6"/>
    <w:rsid w:val="008F538B"/>
    <w:rsid w:val="008F7269"/>
    <w:rsid w:val="008F76F1"/>
    <w:rsid w:val="0090017A"/>
    <w:rsid w:val="00900832"/>
    <w:rsid w:val="00900AB7"/>
    <w:rsid w:val="009012C0"/>
    <w:rsid w:val="0090299F"/>
    <w:rsid w:val="009029EB"/>
    <w:rsid w:val="00902E06"/>
    <w:rsid w:val="009030D0"/>
    <w:rsid w:val="00903157"/>
    <w:rsid w:val="00903A0F"/>
    <w:rsid w:val="00903FCF"/>
    <w:rsid w:val="009040D4"/>
    <w:rsid w:val="009069CB"/>
    <w:rsid w:val="00906FD4"/>
    <w:rsid w:val="009071CD"/>
    <w:rsid w:val="00907560"/>
    <w:rsid w:val="00907582"/>
    <w:rsid w:val="009109B7"/>
    <w:rsid w:val="00910E7A"/>
    <w:rsid w:val="00910FB1"/>
    <w:rsid w:val="0091106A"/>
    <w:rsid w:val="00911A0D"/>
    <w:rsid w:val="009121E0"/>
    <w:rsid w:val="0091240B"/>
    <w:rsid w:val="00912914"/>
    <w:rsid w:val="00912AB0"/>
    <w:rsid w:val="00913161"/>
    <w:rsid w:val="00913399"/>
    <w:rsid w:val="00914090"/>
    <w:rsid w:val="009141EC"/>
    <w:rsid w:val="009152C2"/>
    <w:rsid w:val="00915718"/>
    <w:rsid w:val="00915FDF"/>
    <w:rsid w:val="00916047"/>
    <w:rsid w:val="00916E1C"/>
    <w:rsid w:val="00916F8F"/>
    <w:rsid w:val="0091723F"/>
    <w:rsid w:val="00917BA6"/>
    <w:rsid w:val="00917CA3"/>
    <w:rsid w:val="00917FB8"/>
    <w:rsid w:val="00920808"/>
    <w:rsid w:val="0092120B"/>
    <w:rsid w:val="009220BA"/>
    <w:rsid w:val="00922173"/>
    <w:rsid w:val="009226E8"/>
    <w:rsid w:val="00922DAD"/>
    <w:rsid w:val="0092383C"/>
    <w:rsid w:val="00923A8D"/>
    <w:rsid w:val="00924D35"/>
    <w:rsid w:val="0092536F"/>
    <w:rsid w:val="00925D1D"/>
    <w:rsid w:val="00926F25"/>
    <w:rsid w:val="009272CC"/>
    <w:rsid w:val="00927792"/>
    <w:rsid w:val="00930763"/>
    <w:rsid w:val="00930B62"/>
    <w:rsid w:val="00931351"/>
    <w:rsid w:val="00931CE1"/>
    <w:rsid w:val="009338DD"/>
    <w:rsid w:val="00933F39"/>
    <w:rsid w:val="00933F3C"/>
    <w:rsid w:val="0093416B"/>
    <w:rsid w:val="00934770"/>
    <w:rsid w:val="00934EF0"/>
    <w:rsid w:val="00935A68"/>
    <w:rsid w:val="00936549"/>
    <w:rsid w:val="00936802"/>
    <w:rsid w:val="009369B5"/>
    <w:rsid w:val="00937452"/>
    <w:rsid w:val="00940DAF"/>
    <w:rsid w:val="00940EA6"/>
    <w:rsid w:val="009411BB"/>
    <w:rsid w:val="009430C3"/>
    <w:rsid w:val="00943FB8"/>
    <w:rsid w:val="009441A2"/>
    <w:rsid w:val="00944C72"/>
    <w:rsid w:val="00944F3C"/>
    <w:rsid w:val="00945B6E"/>
    <w:rsid w:val="00945CF9"/>
    <w:rsid w:val="00945EDF"/>
    <w:rsid w:val="00946D4F"/>
    <w:rsid w:val="00946DC3"/>
    <w:rsid w:val="00947CE8"/>
    <w:rsid w:val="00947E0B"/>
    <w:rsid w:val="009508EF"/>
    <w:rsid w:val="00951646"/>
    <w:rsid w:val="00951863"/>
    <w:rsid w:val="0095200E"/>
    <w:rsid w:val="00952807"/>
    <w:rsid w:val="009529DF"/>
    <w:rsid w:val="0095301D"/>
    <w:rsid w:val="00953674"/>
    <w:rsid w:val="0095398A"/>
    <w:rsid w:val="00954557"/>
    <w:rsid w:val="009549C6"/>
    <w:rsid w:val="00955B8F"/>
    <w:rsid w:val="00956324"/>
    <w:rsid w:val="0095650B"/>
    <w:rsid w:val="00956CBA"/>
    <w:rsid w:val="00960A1F"/>
    <w:rsid w:val="00960EE0"/>
    <w:rsid w:val="00961417"/>
    <w:rsid w:val="00961635"/>
    <w:rsid w:val="009625EA"/>
    <w:rsid w:val="00962D0A"/>
    <w:rsid w:val="00962DA9"/>
    <w:rsid w:val="00963192"/>
    <w:rsid w:val="00963FFF"/>
    <w:rsid w:val="00964566"/>
    <w:rsid w:val="00964722"/>
    <w:rsid w:val="00964E56"/>
    <w:rsid w:val="009659AA"/>
    <w:rsid w:val="00965AAF"/>
    <w:rsid w:val="00965B56"/>
    <w:rsid w:val="00965F50"/>
    <w:rsid w:val="0096642D"/>
    <w:rsid w:val="00966C41"/>
    <w:rsid w:val="00966E8D"/>
    <w:rsid w:val="0096778D"/>
    <w:rsid w:val="009679C1"/>
    <w:rsid w:val="009702FF"/>
    <w:rsid w:val="00970361"/>
    <w:rsid w:val="009712C2"/>
    <w:rsid w:val="00971AC3"/>
    <w:rsid w:val="00971C81"/>
    <w:rsid w:val="00973404"/>
    <w:rsid w:val="009735D7"/>
    <w:rsid w:val="009747B4"/>
    <w:rsid w:val="00974819"/>
    <w:rsid w:val="00976058"/>
    <w:rsid w:val="00976672"/>
    <w:rsid w:val="00976751"/>
    <w:rsid w:val="00977B71"/>
    <w:rsid w:val="0098010E"/>
    <w:rsid w:val="009804C2"/>
    <w:rsid w:val="0098100F"/>
    <w:rsid w:val="00982365"/>
    <w:rsid w:val="00982981"/>
    <w:rsid w:val="00982B22"/>
    <w:rsid w:val="00983D4F"/>
    <w:rsid w:val="00984AB0"/>
    <w:rsid w:val="00984C55"/>
    <w:rsid w:val="00984F58"/>
    <w:rsid w:val="009857A8"/>
    <w:rsid w:val="009875B7"/>
    <w:rsid w:val="009902C8"/>
    <w:rsid w:val="00990CD8"/>
    <w:rsid w:val="00990F9F"/>
    <w:rsid w:val="00990FD5"/>
    <w:rsid w:val="009918C3"/>
    <w:rsid w:val="009920EE"/>
    <w:rsid w:val="0099265F"/>
    <w:rsid w:val="00992BC1"/>
    <w:rsid w:val="00993245"/>
    <w:rsid w:val="00993531"/>
    <w:rsid w:val="00993F33"/>
    <w:rsid w:val="00994410"/>
    <w:rsid w:val="00996759"/>
    <w:rsid w:val="00996786"/>
    <w:rsid w:val="00997E13"/>
    <w:rsid w:val="009A08B0"/>
    <w:rsid w:val="009A10C4"/>
    <w:rsid w:val="009A177B"/>
    <w:rsid w:val="009A1ABB"/>
    <w:rsid w:val="009A2374"/>
    <w:rsid w:val="009A2670"/>
    <w:rsid w:val="009A377F"/>
    <w:rsid w:val="009A38F8"/>
    <w:rsid w:val="009A3970"/>
    <w:rsid w:val="009A3ACD"/>
    <w:rsid w:val="009A3BEE"/>
    <w:rsid w:val="009A44FF"/>
    <w:rsid w:val="009A483B"/>
    <w:rsid w:val="009A4EF9"/>
    <w:rsid w:val="009A52EB"/>
    <w:rsid w:val="009A6D3F"/>
    <w:rsid w:val="009A6E1D"/>
    <w:rsid w:val="009A78C2"/>
    <w:rsid w:val="009A7D55"/>
    <w:rsid w:val="009B0550"/>
    <w:rsid w:val="009B0C53"/>
    <w:rsid w:val="009B16F9"/>
    <w:rsid w:val="009B1EF6"/>
    <w:rsid w:val="009B22F1"/>
    <w:rsid w:val="009B2F41"/>
    <w:rsid w:val="009B2FC2"/>
    <w:rsid w:val="009B3153"/>
    <w:rsid w:val="009B35FA"/>
    <w:rsid w:val="009B36DB"/>
    <w:rsid w:val="009B3873"/>
    <w:rsid w:val="009B40A1"/>
    <w:rsid w:val="009B4A10"/>
    <w:rsid w:val="009B699D"/>
    <w:rsid w:val="009B7224"/>
    <w:rsid w:val="009B7B8F"/>
    <w:rsid w:val="009C0A4D"/>
    <w:rsid w:val="009C1404"/>
    <w:rsid w:val="009C25A8"/>
    <w:rsid w:val="009C27DE"/>
    <w:rsid w:val="009C2B01"/>
    <w:rsid w:val="009C2BFC"/>
    <w:rsid w:val="009C3C77"/>
    <w:rsid w:val="009C3E9C"/>
    <w:rsid w:val="009C41A3"/>
    <w:rsid w:val="009C4BE2"/>
    <w:rsid w:val="009C5330"/>
    <w:rsid w:val="009C6D5E"/>
    <w:rsid w:val="009C6F5B"/>
    <w:rsid w:val="009C7100"/>
    <w:rsid w:val="009C7336"/>
    <w:rsid w:val="009C74D9"/>
    <w:rsid w:val="009C767E"/>
    <w:rsid w:val="009C7721"/>
    <w:rsid w:val="009D0964"/>
    <w:rsid w:val="009D0F1A"/>
    <w:rsid w:val="009D1B1E"/>
    <w:rsid w:val="009D1D69"/>
    <w:rsid w:val="009D1E32"/>
    <w:rsid w:val="009D2370"/>
    <w:rsid w:val="009D23B8"/>
    <w:rsid w:val="009D2DDC"/>
    <w:rsid w:val="009D3031"/>
    <w:rsid w:val="009D32AE"/>
    <w:rsid w:val="009D3ECC"/>
    <w:rsid w:val="009D4209"/>
    <w:rsid w:val="009D4E61"/>
    <w:rsid w:val="009D51DA"/>
    <w:rsid w:val="009D58A9"/>
    <w:rsid w:val="009D5C10"/>
    <w:rsid w:val="009D5EEB"/>
    <w:rsid w:val="009D6105"/>
    <w:rsid w:val="009D6175"/>
    <w:rsid w:val="009D670E"/>
    <w:rsid w:val="009D7B0E"/>
    <w:rsid w:val="009D7E87"/>
    <w:rsid w:val="009E0138"/>
    <w:rsid w:val="009E071C"/>
    <w:rsid w:val="009E0E86"/>
    <w:rsid w:val="009E12EF"/>
    <w:rsid w:val="009E14C9"/>
    <w:rsid w:val="009E166E"/>
    <w:rsid w:val="009E1746"/>
    <w:rsid w:val="009E23A6"/>
    <w:rsid w:val="009E28B6"/>
    <w:rsid w:val="009E2F06"/>
    <w:rsid w:val="009E2F5A"/>
    <w:rsid w:val="009E38C6"/>
    <w:rsid w:val="009E395C"/>
    <w:rsid w:val="009E3B11"/>
    <w:rsid w:val="009E3CF9"/>
    <w:rsid w:val="009E4260"/>
    <w:rsid w:val="009E4D53"/>
    <w:rsid w:val="009E4DAB"/>
    <w:rsid w:val="009E4E76"/>
    <w:rsid w:val="009E50CD"/>
    <w:rsid w:val="009E5AB4"/>
    <w:rsid w:val="009E5C44"/>
    <w:rsid w:val="009E6019"/>
    <w:rsid w:val="009E61F8"/>
    <w:rsid w:val="009E6D9D"/>
    <w:rsid w:val="009E738A"/>
    <w:rsid w:val="009E77C0"/>
    <w:rsid w:val="009E7E1D"/>
    <w:rsid w:val="009F015D"/>
    <w:rsid w:val="009F028C"/>
    <w:rsid w:val="009F062E"/>
    <w:rsid w:val="009F2331"/>
    <w:rsid w:val="009F2437"/>
    <w:rsid w:val="009F26A8"/>
    <w:rsid w:val="009F2F0C"/>
    <w:rsid w:val="009F36C5"/>
    <w:rsid w:val="009F378D"/>
    <w:rsid w:val="009F3AE2"/>
    <w:rsid w:val="009F3E0A"/>
    <w:rsid w:val="009F40F2"/>
    <w:rsid w:val="009F415B"/>
    <w:rsid w:val="009F4850"/>
    <w:rsid w:val="009F51A8"/>
    <w:rsid w:val="009F53B5"/>
    <w:rsid w:val="009F5697"/>
    <w:rsid w:val="009F5B53"/>
    <w:rsid w:val="009F5DF8"/>
    <w:rsid w:val="009F674E"/>
    <w:rsid w:val="009F7186"/>
    <w:rsid w:val="009F71AF"/>
    <w:rsid w:val="009F772C"/>
    <w:rsid w:val="00A0055B"/>
    <w:rsid w:val="00A005DF"/>
    <w:rsid w:val="00A00F96"/>
    <w:rsid w:val="00A01788"/>
    <w:rsid w:val="00A01F1C"/>
    <w:rsid w:val="00A029F4"/>
    <w:rsid w:val="00A02ABC"/>
    <w:rsid w:val="00A03941"/>
    <w:rsid w:val="00A045B0"/>
    <w:rsid w:val="00A048D1"/>
    <w:rsid w:val="00A05120"/>
    <w:rsid w:val="00A058C1"/>
    <w:rsid w:val="00A06695"/>
    <w:rsid w:val="00A0674E"/>
    <w:rsid w:val="00A06A71"/>
    <w:rsid w:val="00A06CFF"/>
    <w:rsid w:val="00A07C27"/>
    <w:rsid w:val="00A07D19"/>
    <w:rsid w:val="00A107A9"/>
    <w:rsid w:val="00A10EE9"/>
    <w:rsid w:val="00A12109"/>
    <w:rsid w:val="00A12AE8"/>
    <w:rsid w:val="00A14144"/>
    <w:rsid w:val="00A14AC5"/>
    <w:rsid w:val="00A14CDF"/>
    <w:rsid w:val="00A15359"/>
    <w:rsid w:val="00A15A27"/>
    <w:rsid w:val="00A15C84"/>
    <w:rsid w:val="00A163E7"/>
    <w:rsid w:val="00A16476"/>
    <w:rsid w:val="00A16729"/>
    <w:rsid w:val="00A17131"/>
    <w:rsid w:val="00A1783E"/>
    <w:rsid w:val="00A20520"/>
    <w:rsid w:val="00A205EE"/>
    <w:rsid w:val="00A208FD"/>
    <w:rsid w:val="00A20B27"/>
    <w:rsid w:val="00A20FEA"/>
    <w:rsid w:val="00A21145"/>
    <w:rsid w:val="00A21421"/>
    <w:rsid w:val="00A21588"/>
    <w:rsid w:val="00A21DC6"/>
    <w:rsid w:val="00A2214D"/>
    <w:rsid w:val="00A229B4"/>
    <w:rsid w:val="00A22DE8"/>
    <w:rsid w:val="00A23154"/>
    <w:rsid w:val="00A234D1"/>
    <w:rsid w:val="00A23666"/>
    <w:rsid w:val="00A237DF"/>
    <w:rsid w:val="00A23D9A"/>
    <w:rsid w:val="00A24226"/>
    <w:rsid w:val="00A24A29"/>
    <w:rsid w:val="00A25409"/>
    <w:rsid w:val="00A2596B"/>
    <w:rsid w:val="00A264CA"/>
    <w:rsid w:val="00A266FE"/>
    <w:rsid w:val="00A30023"/>
    <w:rsid w:val="00A304F3"/>
    <w:rsid w:val="00A319D4"/>
    <w:rsid w:val="00A323D3"/>
    <w:rsid w:val="00A32F44"/>
    <w:rsid w:val="00A340C9"/>
    <w:rsid w:val="00A351A5"/>
    <w:rsid w:val="00A35A7E"/>
    <w:rsid w:val="00A35B2F"/>
    <w:rsid w:val="00A370E4"/>
    <w:rsid w:val="00A373D7"/>
    <w:rsid w:val="00A377B5"/>
    <w:rsid w:val="00A37B6F"/>
    <w:rsid w:val="00A40023"/>
    <w:rsid w:val="00A4020E"/>
    <w:rsid w:val="00A413B4"/>
    <w:rsid w:val="00A4178F"/>
    <w:rsid w:val="00A42B3A"/>
    <w:rsid w:val="00A43394"/>
    <w:rsid w:val="00A4363E"/>
    <w:rsid w:val="00A44196"/>
    <w:rsid w:val="00A44328"/>
    <w:rsid w:val="00A4489A"/>
    <w:rsid w:val="00A4556D"/>
    <w:rsid w:val="00A4567A"/>
    <w:rsid w:val="00A46008"/>
    <w:rsid w:val="00A461DE"/>
    <w:rsid w:val="00A46EA8"/>
    <w:rsid w:val="00A46F0A"/>
    <w:rsid w:val="00A478B1"/>
    <w:rsid w:val="00A47AB0"/>
    <w:rsid w:val="00A47AE5"/>
    <w:rsid w:val="00A47D4E"/>
    <w:rsid w:val="00A500CD"/>
    <w:rsid w:val="00A50B13"/>
    <w:rsid w:val="00A50F5C"/>
    <w:rsid w:val="00A51459"/>
    <w:rsid w:val="00A51927"/>
    <w:rsid w:val="00A51E61"/>
    <w:rsid w:val="00A52021"/>
    <w:rsid w:val="00A528C7"/>
    <w:rsid w:val="00A532E0"/>
    <w:rsid w:val="00A53501"/>
    <w:rsid w:val="00A53684"/>
    <w:rsid w:val="00A53A88"/>
    <w:rsid w:val="00A542DA"/>
    <w:rsid w:val="00A553A4"/>
    <w:rsid w:val="00A55942"/>
    <w:rsid w:val="00A55B0C"/>
    <w:rsid w:val="00A55D3F"/>
    <w:rsid w:val="00A56448"/>
    <w:rsid w:val="00A56D59"/>
    <w:rsid w:val="00A57522"/>
    <w:rsid w:val="00A57A6B"/>
    <w:rsid w:val="00A60B11"/>
    <w:rsid w:val="00A60F71"/>
    <w:rsid w:val="00A61786"/>
    <w:rsid w:val="00A61C25"/>
    <w:rsid w:val="00A6211C"/>
    <w:rsid w:val="00A62837"/>
    <w:rsid w:val="00A62A07"/>
    <w:rsid w:val="00A630EC"/>
    <w:rsid w:val="00A63119"/>
    <w:rsid w:val="00A63851"/>
    <w:rsid w:val="00A63A09"/>
    <w:rsid w:val="00A63A3C"/>
    <w:rsid w:val="00A64297"/>
    <w:rsid w:val="00A64F1B"/>
    <w:rsid w:val="00A65104"/>
    <w:rsid w:val="00A6517E"/>
    <w:rsid w:val="00A65C2E"/>
    <w:rsid w:val="00A65C6D"/>
    <w:rsid w:val="00A66657"/>
    <w:rsid w:val="00A667D1"/>
    <w:rsid w:val="00A66B25"/>
    <w:rsid w:val="00A66D19"/>
    <w:rsid w:val="00A67030"/>
    <w:rsid w:val="00A6760D"/>
    <w:rsid w:val="00A70CB8"/>
    <w:rsid w:val="00A7115A"/>
    <w:rsid w:val="00A712B6"/>
    <w:rsid w:val="00A71AD0"/>
    <w:rsid w:val="00A720D7"/>
    <w:rsid w:val="00A72173"/>
    <w:rsid w:val="00A729FC"/>
    <w:rsid w:val="00A72B96"/>
    <w:rsid w:val="00A72E84"/>
    <w:rsid w:val="00A72F1B"/>
    <w:rsid w:val="00A73209"/>
    <w:rsid w:val="00A7362A"/>
    <w:rsid w:val="00A73B3F"/>
    <w:rsid w:val="00A73FCB"/>
    <w:rsid w:val="00A74F09"/>
    <w:rsid w:val="00A75630"/>
    <w:rsid w:val="00A763BE"/>
    <w:rsid w:val="00A768F5"/>
    <w:rsid w:val="00A80898"/>
    <w:rsid w:val="00A81B49"/>
    <w:rsid w:val="00A821CB"/>
    <w:rsid w:val="00A8259D"/>
    <w:rsid w:val="00A82B66"/>
    <w:rsid w:val="00A82EDA"/>
    <w:rsid w:val="00A83BB4"/>
    <w:rsid w:val="00A84226"/>
    <w:rsid w:val="00A844AB"/>
    <w:rsid w:val="00A8452F"/>
    <w:rsid w:val="00A8454F"/>
    <w:rsid w:val="00A84846"/>
    <w:rsid w:val="00A84912"/>
    <w:rsid w:val="00A85451"/>
    <w:rsid w:val="00A85A09"/>
    <w:rsid w:val="00A85F0F"/>
    <w:rsid w:val="00A86416"/>
    <w:rsid w:val="00A865D2"/>
    <w:rsid w:val="00A868FE"/>
    <w:rsid w:val="00A86FA5"/>
    <w:rsid w:val="00A873B3"/>
    <w:rsid w:val="00A87B89"/>
    <w:rsid w:val="00A90FBA"/>
    <w:rsid w:val="00A91474"/>
    <w:rsid w:val="00A91A5D"/>
    <w:rsid w:val="00A91B7D"/>
    <w:rsid w:val="00A91F82"/>
    <w:rsid w:val="00A92045"/>
    <w:rsid w:val="00A92211"/>
    <w:rsid w:val="00A92390"/>
    <w:rsid w:val="00A92CB8"/>
    <w:rsid w:val="00A92E30"/>
    <w:rsid w:val="00A933CE"/>
    <w:rsid w:val="00A93EA9"/>
    <w:rsid w:val="00A948C6"/>
    <w:rsid w:val="00A954B6"/>
    <w:rsid w:val="00A9635B"/>
    <w:rsid w:val="00A96E0C"/>
    <w:rsid w:val="00A973C2"/>
    <w:rsid w:val="00A973D9"/>
    <w:rsid w:val="00A97719"/>
    <w:rsid w:val="00A97B24"/>
    <w:rsid w:val="00A97C80"/>
    <w:rsid w:val="00AA0C3A"/>
    <w:rsid w:val="00AA0CFE"/>
    <w:rsid w:val="00AA1EBC"/>
    <w:rsid w:val="00AA26F9"/>
    <w:rsid w:val="00AA2E7E"/>
    <w:rsid w:val="00AA2EBE"/>
    <w:rsid w:val="00AA32AC"/>
    <w:rsid w:val="00AA39F5"/>
    <w:rsid w:val="00AA3B5F"/>
    <w:rsid w:val="00AA3CF5"/>
    <w:rsid w:val="00AA44CB"/>
    <w:rsid w:val="00AA4F13"/>
    <w:rsid w:val="00AA5467"/>
    <w:rsid w:val="00AA61E8"/>
    <w:rsid w:val="00AA6552"/>
    <w:rsid w:val="00AA68F9"/>
    <w:rsid w:val="00AA6964"/>
    <w:rsid w:val="00AA725A"/>
    <w:rsid w:val="00AA75C2"/>
    <w:rsid w:val="00AA7A92"/>
    <w:rsid w:val="00AA7A97"/>
    <w:rsid w:val="00AA7BB7"/>
    <w:rsid w:val="00AB0067"/>
    <w:rsid w:val="00AB0478"/>
    <w:rsid w:val="00AB051A"/>
    <w:rsid w:val="00AB1160"/>
    <w:rsid w:val="00AB15D3"/>
    <w:rsid w:val="00AB1DFB"/>
    <w:rsid w:val="00AB2321"/>
    <w:rsid w:val="00AB26E6"/>
    <w:rsid w:val="00AB27C4"/>
    <w:rsid w:val="00AB2F41"/>
    <w:rsid w:val="00AB3817"/>
    <w:rsid w:val="00AB39FD"/>
    <w:rsid w:val="00AB39FE"/>
    <w:rsid w:val="00AB3CAC"/>
    <w:rsid w:val="00AB3F4C"/>
    <w:rsid w:val="00AB437D"/>
    <w:rsid w:val="00AB4D6D"/>
    <w:rsid w:val="00AB512A"/>
    <w:rsid w:val="00AB525D"/>
    <w:rsid w:val="00AB54EE"/>
    <w:rsid w:val="00AB58E2"/>
    <w:rsid w:val="00AB6209"/>
    <w:rsid w:val="00AB66E6"/>
    <w:rsid w:val="00AB6B96"/>
    <w:rsid w:val="00AB6E78"/>
    <w:rsid w:val="00AB6E95"/>
    <w:rsid w:val="00AB72AB"/>
    <w:rsid w:val="00AB7C80"/>
    <w:rsid w:val="00AB7E04"/>
    <w:rsid w:val="00AB7E76"/>
    <w:rsid w:val="00AC0D65"/>
    <w:rsid w:val="00AC0E8F"/>
    <w:rsid w:val="00AC1943"/>
    <w:rsid w:val="00AC21A3"/>
    <w:rsid w:val="00AC337F"/>
    <w:rsid w:val="00AC39EE"/>
    <w:rsid w:val="00AC3D60"/>
    <w:rsid w:val="00AC5696"/>
    <w:rsid w:val="00AC5ADB"/>
    <w:rsid w:val="00AC5BED"/>
    <w:rsid w:val="00AC5FE5"/>
    <w:rsid w:val="00AC627B"/>
    <w:rsid w:val="00AC6AE2"/>
    <w:rsid w:val="00AC6C92"/>
    <w:rsid w:val="00AC6D6B"/>
    <w:rsid w:val="00AC6E2F"/>
    <w:rsid w:val="00AC769D"/>
    <w:rsid w:val="00AC771B"/>
    <w:rsid w:val="00AC7D52"/>
    <w:rsid w:val="00AD01CB"/>
    <w:rsid w:val="00AD05BA"/>
    <w:rsid w:val="00AD0F8C"/>
    <w:rsid w:val="00AD1393"/>
    <w:rsid w:val="00AD2C1B"/>
    <w:rsid w:val="00AD3E30"/>
    <w:rsid w:val="00AD465F"/>
    <w:rsid w:val="00AD466D"/>
    <w:rsid w:val="00AD4E3D"/>
    <w:rsid w:val="00AD5A53"/>
    <w:rsid w:val="00AD641B"/>
    <w:rsid w:val="00AD66DC"/>
    <w:rsid w:val="00AD6D2B"/>
    <w:rsid w:val="00AD6EA4"/>
    <w:rsid w:val="00AD785B"/>
    <w:rsid w:val="00AD7C4C"/>
    <w:rsid w:val="00AE0BC2"/>
    <w:rsid w:val="00AE1EF1"/>
    <w:rsid w:val="00AE1F34"/>
    <w:rsid w:val="00AE228B"/>
    <w:rsid w:val="00AE25E1"/>
    <w:rsid w:val="00AE2674"/>
    <w:rsid w:val="00AE29A0"/>
    <w:rsid w:val="00AE2FC5"/>
    <w:rsid w:val="00AE3787"/>
    <w:rsid w:val="00AE46CC"/>
    <w:rsid w:val="00AE580B"/>
    <w:rsid w:val="00AE59A5"/>
    <w:rsid w:val="00AE5D27"/>
    <w:rsid w:val="00AE6C29"/>
    <w:rsid w:val="00AE6CB0"/>
    <w:rsid w:val="00AE73DC"/>
    <w:rsid w:val="00AE78E0"/>
    <w:rsid w:val="00AF0B06"/>
    <w:rsid w:val="00AF0D56"/>
    <w:rsid w:val="00AF0EEF"/>
    <w:rsid w:val="00AF13DA"/>
    <w:rsid w:val="00AF15E5"/>
    <w:rsid w:val="00AF1F50"/>
    <w:rsid w:val="00AF22A4"/>
    <w:rsid w:val="00AF351B"/>
    <w:rsid w:val="00AF37FE"/>
    <w:rsid w:val="00AF3828"/>
    <w:rsid w:val="00AF3954"/>
    <w:rsid w:val="00AF3B10"/>
    <w:rsid w:val="00AF4287"/>
    <w:rsid w:val="00AF4589"/>
    <w:rsid w:val="00AF49BA"/>
    <w:rsid w:val="00AF4DC2"/>
    <w:rsid w:val="00AF53FA"/>
    <w:rsid w:val="00AF54F0"/>
    <w:rsid w:val="00AF5817"/>
    <w:rsid w:val="00AF6131"/>
    <w:rsid w:val="00AF6355"/>
    <w:rsid w:val="00AF74D8"/>
    <w:rsid w:val="00AF7D5C"/>
    <w:rsid w:val="00B01503"/>
    <w:rsid w:val="00B01EFD"/>
    <w:rsid w:val="00B02D2A"/>
    <w:rsid w:val="00B03CB7"/>
    <w:rsid w:val="00B0463E"/>
    <w:rsid w:val="00B0466B"/>
    <w:rsid w:val="00B04EE5"/>
    <w:rsid w:val="00B05CB6"/>
    <w:rsid w:val="00B06338"/>
    <w:rsid w:val="00B0671F"/>
    <w:rsid w:val="00B07DCE"/>
    <w:rsid w:val="00B102E4"/>
    <w:rsid w:val="00B10378"/>
    <w:rsid w:val="00B111EE"/>
    <w:rsid w:val="00B126DC"/>
    <w:rsid w:val="00B12CC0"/>
    <w:rsid w:val="00B1310F"/>
    <w:rsid w:val="00B13232"/>
    <w:rsid w:val="00B1325B"/>
    <w:rsid w:val="00B13E31"/>
    <w:rsid w:val="00B14988"/>
    <w:rsid w:val="00B1648D"/>
    <w:rsid w:val="00B165E7"/>
    <w:rsid w:val="00B167BF"/>
    <w:rsid w:val="00B17163"/>
    <w:rsid w:val="00B17292"/>
    <w:rsid w:val="00B175E2"/>
    <w:rsid w:val="00B17A8E"/>
    <w:rsid w:val="00B17B22"/>
    <w:rsid w:val="00B20C0E"/>
    <w:rsid w:val="00B20F5B"/>
    <w:rsid w:val="00B2138F"/>
    <w:rsid w:val="00B21620"/>
    <w:rsid w:val="00B21970"/>
    <w:rsid w:val="00B22121"/>
    <w:rsid w:val="00B225A7"/>
    <w:rsid w:val="00B22A38"/>
    <w:rsid w:val="00B22A3F"/>
    <w:rsid w:val="00B234DC"/>
    <w:rsid w:val="00B23667"/>
    <w:rsid w:val="00B2399A"/>
    <w:rsid w:val="00B23F44"/>
    <w:rsid w:val="00B23FAB"/>
    <w:rsid w:val="00B24A2B"/>
    <w:rsid w:val="00B24B93"/>
    <w:rsid w:val="00B26624"/>
    <w:rsid w:val="00B2670C"/>
    <w:rsid w:val="00B27735"/>
    <w:rsid w:val="00B27C64"/>
    <w:rsid w:val="00B27CE1"/>
    <w:rsid w:val="00B311EB"/>
    <w:rsid w:val="00B31828"/>
    <w:rsid w:val="00B31E00"/>
    <w:rsid w:val="00B32C41"/>
    <w:rsid w:val="00B33367"/>
    <w:rsid w:val="00B33C9F"/>
    <w:rsid w:val="00B34866"/>
    <w:rsid w:val="00B34E67"/>
    <w:rsid w:val="00B350EE"/>
    <w:rsid w:val="00B3556B"/>
    <w:rsid w:val="00B35928"/>
    <w:rsid w:val="00B36109"/>
    <w:rsid w:val="00B365BB"/>
    <w:rsid w:val="00B36722"/>
    <w:rsid w:val="00B36D84"/>
    <w:rsid w:val="00B37111"/>
    <w:rsid w:val="00B37477"/>
    <w:rsid w:val="00B403D5"/>
    <w:rsid w:val="00B40439"/>
    <w:rsid w:val="00B409DE"/>
    <w:rsid w:val="00B40E79"/>
    <w:rsid w:val="00B41E1C"/>
    <w:rsid w:val="00B42065"/>
    <w:rsid w:val="00B42234"/>
    <w:rsid w:val="00B42727"/>
    <w:rsid w:val="00B42DE3"/>
    <w:rsid w:val="00B432E7"/>
    <w:rsid w:val="00B443A2"/>
    <w:rsid w:val="00B44ECF"/>
    <w:rsid w:val="00B45897"/>
    <w:rsid w:val="00B45C3A"/>
    <w:rsid w:val="00B463C7"/>
    <w:rsid w:val="00B46598"/>
    <w:rsid w:val="00B47DA4"/>
    <w:rsid w:val="00B50E3B"/>
    <w:rsid w:val="00B51C7E"/>
    <w:rsid w:val="00B51E0F"/>
    <w:rsid w:val="00B51E8E"/>
    <w:rsid w:val="00B51F18"/>
    <w:rsid w:val="00B523D4"/>
    <w:rsid w:val="00B526AE"/>
    <w:rsid w:val="00B52B32"/>
    <w:rsid w:val="00B52B9E"/>
    <w:rsid w:val="00B52C47"/>
    <w:rsid w:val="00B52CED"/>
    <w:rsid w:val="00B52D29"/>
    <w:rsid w:val="00B53529"/>
    <w:rsid w:val="00B5384B"/>
    <w:rsid w:val="00B53E7B"/>
    <w:rsid w:val="00B55526"/>
    <w:rsid w:val="00B5666E"/>
    <w:rsid w:val="00B57399"/>
    <w:rsid w:val="00B57503"/>
    <w:rsid w:val="00B57551"/>
    <w:rsid w:val="00B6068A"/>
    <w:rsid w:val="00B6096A"/>
    <w:rsid w:val="00B60D90"/>
    <w:rsid w:val="00B6142F"/>
    <w:rsid w:val="00B6145F"/>
    <w:rsid w:val="00B61929"/>
    <w:rsid w:val="00B61A75"/>
    <w:rsid w:val="00B61E79"/>
    <w:rsid w:val="00B62082"/>
    <w:rsid w:val="00B62242"/>
    <w:rsid w:val="00B6229C"/>
    <w:rsid w:val="00B62E89"/>
    <w:rsid w:val="00B62EE0"/>
    <w:rsid w:val="00B6310B"/>
    <w:rsid w:val="00B64A6E"/>
    <w:rsid w:val="00B64E7F"/>
    <w:rsid w:val="00B653BB"/>
    <w:rsid w:val="00B6631E"/>
    <w:rsid w:val="00B66358"/>
    <w:rsid w:val="00B674B2"/>
    <w:rsid w:val="00B677D0"/>
    <w:rsid w:val="00B6788C"/>
    <w:rsid w:val="00B678E3"/>
    <w:rsid w:val="00B70790"/>
    <w:rsid w:val="00B708D6"/>
    <w:rsid w:val="00B716C6"/>
    <w:rsid w:val="00B71FD0"/>
    <w:rsid w:val="00B72333"/>
    <w:rsid w:val="00B72712"/>
    <w:rsid w:val="00B72DED"/>
    <w:rsid w:val="00B72EAF"/>
    <w:rsid w:val="00B72FBE"/>
    <w:rsid w:val="00B731FB"/>
    <w:rsid w:val="00B73A85"/>
    <w:rsid w:val="00B74314"/>
    <w:rsid w:val="00B759A4"/>
    <w:rsid w:val="00B75CE0"/>
    <w:rsid w:val="00B760D2"/>
    <w:rsid w:val="00B76655"/>
    <w:rsid w:val="00B76CA0"/>
    <w:rsid w:val="00B76F6A"/>
    <w:rsid w:val="00B774EA"/>
    <w:rsid w:val="00B776BB"/>
    <w:rsid w:val="00B77B27"/>
    <w:rsid w:val="00B804B1"/>
    <w:rsid w:val="00B80DF8"/>
    <w:rsid w:val="00B80FB8"/>
    <w:rsid w:val="00B82175"/>
    <w:rsid w:val="00B8332B"/>
    <w:rsid w:val="00B841C8"/>
    <w:rsid w:val="00B84B06"/>
    <w:rsid w:val="00B859FF"/>
    <w:rsid w:val="00B85D52"/>
    <w:rsid w:val="00B86379"/>
    <w:rsid w:val="00B86580"/>
    <w:rsid w:val="00B86D1C"/>
    <w:rsid w:val="00B86EEE"/>
    <w:rsid w:val="00B872F9"/>
    <w:rsid w:val="00B87741"/>
    <w:rsid w:val="00B87BB6"/>
    <w:rsid w:val="00B9067D"/>
    <w:rsid w:val="00B916EA"/>
    <w:rsid w:val="00B917A7"/>
    <w:rsid w:val="00B92244"/>
    <w:rsid w:val="00B927FB"/>
    <w:rsid w:val="00B9402A"/>
    <w:rsid w:val="00B95B85"/>
    <w:rsid w:val="00B9639B"/>
    <w:rsid w:val="00B96727"/>
    <w:rsid w:val="00B9733C"/>
    <w:rsid w:val="00B976B1"/>
    <w:rsid w:val="00B977D8"/>
    <w:rsid w:val="00B979D5"/>
    <w:rsid w:val="00B97F57"/>
    <w:rsid w:val="00BA06CD"/>
    <w:rsid w:val="00BA077D"/>
    <w:rsid w:val="00BA23B8"/>
    <w:rsid w:val="00BA2A49"/>
    <w:rsid w:val="00BA330E"/>
    <w:rsid w:val="00BA391C"/>
    <w:rsid w:val="00BA3CA9"/>
    <w:rsid w:val="00BA48F5"/>
    <w:rsid w:val="00BA5E62"/>
    <w:rsid w:val="00BA6179"/>
    <w:rsid w:val="00BA68B7"/>
    <w:rsid w:val="00BB01CE"/>
    <w:rsid w:val="00BB0668"/>
    <w:rsid w:val="00BB0B58"/>
    <w:rsid w:val="00BB19CE"/>
    <w:rsid w:val="00BB1A2C"/>
    <w:rsid w:val="00BB201D"/>
    <w:rsid w:val="00BB233F"/>
    <w:rsid w:val="00BB28B7"/>
    <w:rsid w:val="00BB3077"/>
    <w:rsid w:val="00BB343F"/>
    <w:rsid w:val="00BB3CAE"/>
    <w:rsid w:val="00BB3D4C"/>
    <w:rsid w:val="00BB3E5C"/>
    <w:rsid w:val="00BB74A2"/>
    <w:rsid w:val="00BB7693"/>
    <w:rsid w:val="00BC06C8"/>
    <w:rsid w:val="00BC125C"/>
    <w:rsid w:val="00BC174F"/>
    <w:rsid w:val="00BC198D"/>
    <w:rsid w:val="00BC243B"/>
    <w:rsid w:val="00BC2B6D"/>
    <w:rsid w:val="00BC2BF6"/>
    <w:rsid w:val="00BC2DD4"/>
    <w:rsid w:val="00BC2E30"/>
    <w:rsid w:val="00BC3894"/>
    <w:rsid w:val="00BC38FC"/>
    <w:rsid w:val="00BC3C8E"/>
    <w:rsid w:val="00BC411E"/>
    <w:rsid w:val="00BC41DA"/>
    <w:rsid w:val="00BC43E1"/>
    <w:rsid w:val="00BC4B6F"/>
    <w:rsid w:val="00BC4ED0"/>
    <w:rsid w:val="00BC56B5"/>
    <w:rsid w:val="00BC592E"/>
    <w:rsid w:val="00BC6657"/>
    <w:rsid w:val="00BC6961"/>
    <w:rsid w:val="00BD04D9"/>
    <w:rsid w:val="00BD0741"/>
    <w:rsid w:val="00BD0FD7"/>
    <w:rsid w:val="00BD26E1"/>
    <w:rsid w:val="00BD2BEB"/>
    <w:rsid w:val="00BD2DA9"/>
    <w:rsid w:val="00BD2EE8"/>
    <w:rsid w:val="00BD439A"/>
    <w:rsid w:val="00BD4BB2"/>
    <w:rsid w:val="00BD5C44"/>
    <w:rsid w:val="00BD5CA3"/>
    <w:rsid w:val="00BD5ED1"/>
    <w:rsid w:val="00BD6353"/>
    <w:rsid w:val="00BD681B"/>
    <w:rsid w:val="00BD68D0"/>
    <w:rsid w:val="00BE0505"/>
    <w:rsid w:val="00BE1162"/>
    <w:rsid w:val="00BE147B"/>
    <w:rsid w:val="00BE2552"/>
    <w:rsid w:val="00BE2971"/>
    <w:rsid w:val="00BE2B09"/>
    <w:rsid w:val="00BE2FAD"/>
    <w:rsid w:val="00BE3673"/>
    <w:rsid w:val="00BE36DB"/>
    <w:rsid w:val="00BE4384"/>
    <w:rsid w:val="00BE4ED4"/>
    <w:rsid w:val="00BE5195"/>
    <w:rsid w:val="00BE5603"/>
    <w:rsid w:val="00BE653E"/>
    <w:rsid w:val="00BE665A"/>
    <w:rsid w:val="00BE6A3E"/>
    <w:rsid w:val="00BE6BC9"/>
    <w:rsid w:val="00BE733A"/>
    <w:rsid w:val="00BE7A09"/>
    <w:rsid w:val="00BE7F00"/>
    <w:rsid w:val="00BF0227"/>
    <w:rsid w:val="00BF095A"/>
    <w:rsid w:val="00BF117D"/>
    <w:rsid w:val="00BF1668"/>
    <w:rsid w:val="00BF1B26"/>
    <w:rsid w:val="00BF22AE"/>
    <w:rsid w:val="00BF3391"/>
    <w:rsid w:val="00BF3D37"/>
    <w:rsid w:val="00BF56CA"/>
    <w:rsid w:val="00BF5EAF"/>
    <w:rsid w:val="00BF6BA2"/>
    <w:rsid w:val="00BF7599"/>
    <w:rsid w:val="00BF7DDA"/>
    <w:rsid w:val="00C002DE"/>
    <w:rsid w:val="00C007FB"/>
    <w:rsid w:val="00C0091E"/>
    <w:rsid w:val="00C00B00"/>
    <w:rsid w:val="00C011A0"/>
    <w:rsid w:val="00C02491"/>
    <w:rsid w:val="00C030EC"/>
    <w:rsid w:val="00C0348A"/>
    <w:rsid w:val="00C03ECA"/>
    <w:rsid w:val="00C047E0"/>
    <w:rsid w:val="00C04803"/>
    <w:rsid w:val="00C04E06"/>
    <w:rsid w:val="00C058FE"/>
    <w:rsid w:val="00C05BD7"/>
    <w:rsid w:val="00C05E94"/>
    <w:rsid w:val="00C06473"/>
    <w:rsid w:val="00C066F2"/>
    <w:rsid w:val="00C07185"/>
    <w:rsid w:val="00C0727E"/>
    <w:rsid w:val="00C079D9"/>
    <w:rsid w:val="00C07C78"/>
    <w:rsid w:val="00C113CB"/>
    <w:rsid w:val="00C116BE"/>
    <w:rsid w:val="00C117A4"/>
    <w:rsid w:val="00C11EFA"/>
    <w:rsid w:val="00C127A5"/>
    <w:rsid w:val="00C12888"/>
    <w:rsid w:val="00C1321E"/>
    <w:rsid w:val="00C1474E"/>
    <w:rsid w:val="00C15812"/>
    <w:rsid w:val="00C15C8B"/>
    <w:rsid w:val="00C15EE4"/>
    <w:rsid w:val="00C15FC6"/>
    <w:rsid w:val="00C1614C"/>
    <w:rsid w:val="00C16900"/>
    <w:rsid w:val="00C16919"/>
    <w:rsid w:val="00C16BCB"/>
    <w:rsid w:val="00C16E35"/>
    <w:rsid w:val="00C1731A"/>
    <w:rsid w:val="00C212A7"/>
    <w:rsid w:val="00C21AC5"/>
    <w:rsid w:val="00C21C0D"/>
    <w:rsid w:val="00C21CD0"/>
    <w:rsid w:val="00C227D7"/>
    <w:rsid w:val="00C22AD8"/>
    <w:rsid w:val="00C23C18"/>
    <w:rsid w:val="00C24176"/>
    <w:rsid w:val="00C24518"/>
    <w:rsid w:val="00C24805"/>
    <w:rsid w:val="00C24A59"/>
    <w:rsid w:val="00C24B34"/>
    <w:rsid w:val="00C24D62"/>
    <w:rsid w:val="00C254FD"/>
    <w:rsid w:val="00C2561C"/>
    <w:rsid w:val="00C266E1"/>
    <w:rsid w:val="00C26898"/>
    <w:rsid w:val="00C26A30"/>
    <w:rsid w:val="00C27BFE"/>
    <w:rsid w:val="00C303ED"/>
    <w:rsid w:val="00C3102F"/>
    <w:rsid w:val="00C311CC"/>
    <w:rsid w:val="00C31987"/>
    <w:rsid w:val="00C31CAA"/>
    <w:rsid w:val="00C3234F"/>
    <w:rsid w:val="00C32AAF"/>
    <w:rsid w:val="00C335BE"/>
    <w:rsid w:val="00C3372C"/>
    <w:rsid w:val="00C3394E"/>
    <w:rsid w:val="00C347C1"/>
    <w:rsid w:val="00C34BFB"/>
    <w:rsid w:val="00C34DF1"/>
    <w:rsid w:val="00C354E0"/>
    <w:rsid w:val="00C35546"/>
    <w:rsid w:val="00C3579F"/>
    <w:rsid w:val="00C35E1D"/>
    <w:rsid w:val="00C368B3"/>
    <w:rsid w:val="00C36BA8"/>
    <w:rsid w:val="00C36D11"/>
    <w:rsid w:val="00C40007"/>
    <w:rsid w:val="00C40276"/>
    <w:rsid w:val="00C402BB"/>
    <w:rsid w:val="00C415FB"/>
    <w:rsid w:val="00C4177E"/>
    <w:rsid w:val="00C41965"/>
    <w:rsid w:val="00C41A34"/>
    <w:rsid w:val="00C41C3D"/>
    <w:rsid w:val="00C41CF0"/>
    <w:rsid w:val="00C420C9"/>
    <w:rsid w:val="00C42A4E"/>
    <w:rsid w:val="00C42B93"/>
    <w:rsid w:val="00C430CD"/>
    <w:rsid w:val="00C43598"/>
    <w:rsid w:val="00C43E7A"/>
    <w:rsid w:val="00C44100"/>
    <w:rsid w:val="00C44FC7"/>
    <w:rsid w:val="00C4505B"/>
    <w:rsid w:val="00C45A78"/>
    <w:rsid w:val="00C45C4B"/>
    <w:rsid w:val="00C45CF6"/>
    <w:rsid w:val="00C46702"/>
    <w:rsid w:val="00C46F9D"/>
    <w:rsid w:val="00C47FA9"/>
    <w:rsid w:val="00C501F7"/>
    <w:rsid w:val="00C50821"/>
    <w:rsid w:val="00C5091C"/>
    <w:rsid w:val="00C50AB9"/>
    <w:rsid w:val="00C50B6A"/>
    <w:rsid w:val="00C50E34"/>
    <w:rsid w:val="00C50FE0"/>
    <w:rsid w:val="00C510C8"/>
    <w:rsid w:val="00C51168"/>
    <w:rsid w:val="00C52140"/>
    <w:rsid w:val="00C52206"/>
    <w:rsid w:val="00C523F4"/>
    <w:rsid w:val="00C52B26"/>
    <w:rsid w:val="00C53BD8"/>
    <w:rsid w:val="00C53CBC"/>
    <w:rsid w:val="00C54618"/>
    <w:rsid w:val="00C548B4"/>
    <w:rsid w:val="00C5498F"/>
    <w:rsid w:val="00C54EC5"/>
    <w:rsid w:val="00C5605D"/>
    <w:rsid w:val="00C563A3"/>
    <w:rsid w:val="00C568C7"/>
    <w:rsid w:val="00C56EC3"/>
    <w:rsid w:val="00C57866"/>
    <w:rsid w:val="00C57B62"/>
    <w:rsid w:val="00C57E5D"/>
    <w:rsid w:val="00C604F2"/>
    <w:rsid w:val="00C61BDD"/>
    <w:rsid w:val="00C61F05"/>
    <w:rsid w:val="00C62835"/>
    <w:rsid w:val="00C631B3"/>
    <w:rsid w:val="00C63B4D"/>
    <w:rsid w:val="00C64322"/>
    <w:rsid w:val="00C659E9"/>
    <w:rsid w:val="00C65DC5"/>
    <w:rsid w:val="00C66703"/>
    <w:rsid w:val="00C66C26"/>
    <w:rsid w:val="00C676B7"/>
    <w:rsid w:val="00C67E42"/>
    <w:rsid w:val="00C706AF"/>
    <w:rsid w:val="00C71FB5"/>
    <w:rsid w:val="00C7225C"/>
    <w:rsid w:val="00C722CC"/>
    <w:rsid w:val="00C72E8B"/>
    <w:rsid w:val="00C73751"/>
    <w:rsid w:val="00C737BF"/>
    <w:rsid w:val="00C73C63"/>
    <w:rsid w:val="00C73E52"/>
    <w:rsid w:val="00C73F01"/>
    <w:rsid w:val="00C7519E"/>
    <w:rsid w:val="00C75280"/>
    <w:rsid w:val="00C75FEE"/>
    <w:rsid w:val="00C76AD6"/>
    <w:rsid w:val="00C77707"/>
    <w:rsid w:val="00C77770"/>
    <w:rsid w:val="00C77E54"/>
    <w:rsid w:val="00C80672"/>
    <w:rsid w:val="00C80BBD"/>
    <w:rsid w:val="00C811E2"/>
    <w:rsid w:val="00C814F7"/>
    <w:rsid w:val="00C81AEC"/>
    <w:rsid w:val="00C822DE"/>
    <w:rsid w:val="00C82C6A"/>
    <w:rsid w:val="00C82EA8"/>
    <w:rsid w:val="00C830BF"/>
    <w:rsid w:val="00C834AC"/>
    <w:rsid w:val="00C83868"/>
    <w:rsid w:val="00C84459"/>
    <w:rsid w:val="00C8484D"/>
    <w:rsid w:val="00C84EF1"/>
    <w:rsid w:val="00C84FE6"/>
    <w:rsid w:val="00C85031"/>
    <w:rsid w:val="00C85268"/>
    <w:rsid w:val="00C85368"/>
    <w:rsid w:val="00C85C16"/>
    <w:rsid w:val="00C85D75"/>
    <w:rsid w:val="00C8662C"/>
    <w:rsid w:val="00C8668A"/>
    <w:rsid w:val="00C8669A"/>
    <w:rsid w:val="00C86CDD"/>
    <w:rsid w:val="00C87BE1"/>
    <w:rsid w:val="00C90B21"/>
    <w:rsid w:val="00C91D0B"/>
    <w:rsid w:val="00C92147"/>
    <w:rsid w:val="00C92276"/>
    <w:rsid w:val="00C923E6"/>
    <w:rsid w:val="00C935F5"/>
    <w:rsid w:val="00C93D68"/>
    <w:rsid w:val="00C93FE4"/>
    <w:rsid w:val="00C94378"/>
    <w:rsid w:val="00C95F6D"/>
    <w:rsid w:val="00C9665D"/>
    <w:rsid w:val="00C969B9"/>
    <w:rsid w:val="00C96ADA"/>
    <w:rsid w:val="00C96D74"/>
    <w:rsid w:val="00C97D70"/>
    <w:rsid w:val="00CA002A"/>
    <w:rsid w:val="00CA02D7"/>
    <w:rsid w:val="00CA0E0A"/>
    <w:rsid w:val="00CA0F84"/>
    <w:rsid w:val="00CA1611"/>
    <w:rsid w:val="00CA188B"/>
    <w:rsid w:val="00CA1B6A"/>
    <w:rsid w:val="00CA2219"/>
    <w:rsid w:val="00CA24A4"/>
    <w:rsid w:val="00CA281A"/>
    <w:rsid w:val="00CA2852"/>
    <w:rsid w:val="00CA3548"/>
    <w:rsid w:val="00CA36E0"/>
    <w:rsid w:val="00CA4BA8"/>
    <w:rsid w:val="00CA6169"/>
    <w:rsid w:val="00CA62CE"/>
    <w:rsid w:val="00CA67BF"/>
    <w:rsid w:val="00CA68C9"/>
    <w:rsid w:val="00CA69B7"/>
    <w:rsid w:val="00CA6A15"/>
    <w:rsid w:val="00CA6A28"/>
    <w:rsid w:val="00CA6B6F"/>
    <w:rsid w:val="00CA6C15"/>
    <w:rsid w:val="00CA6E85"/>
    <w:rsid w:val="00CA7C59"/>
    <w:rsid w:val="00CB038A"/>
    <w:rsid w:val="00CB03EB"/>
    <w:rsid w:val="00CB07E5"/>
    <w:rsid w:val="00CB126F"/>
    <w:rsid w:val="00CB212E"/>
    <w:rsid w:val="00CB228D"/>
    <w:rsid w:val="00CB2B6A"/>
    <w:rsid w:val="00CB2F43"/>
    <w:rsid w:val="00CB3624"/>
    <w:rsid w:val="00CB4FDD"/>
    <w:rsid w:val="00CB51D7"/>
    <w:rsid w:val="00CB5B1D"/>
    <w:rsid w:val="00CB5C3D"/>
    <w:rsid w:val="00CB7014"/>
    <w:rsid w:val="00CB7E43"/>
    <w:rsid w:val="00CC00E2"/>
    <w:rsid w:val="00CC06CE"/>
    <w:rsid w:val="00CC1870"/>
    <w:rsid w:val="00CC188E"/>
    <w:rsid w:val="00CC1E09"/>
    <w:rsid w:val="00CC24AA"/>
    <w:rsid w:val="00CC2C82"/>
    <w:rsid w:val="00CC2EA4"/>
    <w:rsid w:val="00CC3415"/>
    <w:rsid w:val="00CC344E"/>
    <w:rsid w:val="00CC38E6"/>
    <w:rsid w:val="00CC3E1D"/>
    <w:rsid w:val="00CC4B4E"/>
    <w:rsid w:val="00CC4FE1"/>
    <w:rsid w:val="00CC5057"/>
    <w:rsid w:val="00CC5079"/>
    <w:rsid w:val="00CC719B"/>
    <w:rsid w:val="00CC7958"/>
    <w:rsid w:val="00CD0845"/>
    <w:rsid w:val="00CD1D02"/>
    <w:rsid w:val="00CD259C"/>
    <w:rsid w:val="00CD2C0C"/>
    <w:rsid w:val="00CD4657"/>
    <w:rsid w:val="00CD5193"/>
    <w:rsid w:val="00CD5422"/>
    <w:rsid w:val="00CD65BD"/>
    <w:rsid w:val="00CD7633"/>
    <w:rsid w:val="00CD779D"/>
    <w:rsid w:val="00CD7A51"/>
    <w:rsid w:val="00CD7ED7"/>
    <w:rsid w:val="00CE00DA"/>
    <w:rsid w:val="00CE0655"/>
    <w:rsid w:val="00CE091E"/>
    <w:rsid w:val="00CE108F"/>
    <w:rsid w:val="00CE18AF"/>
    <w:rsid w:val="00CE18F0"/>
    <w:rsid w:val="00CE1B51"/>
    <w:rsid w:val="00CE2C3B"/>
    <w:rsid w:val="00CE5238"/>
    <w:rsid w:val="00CE64E8"/>
    <w:rsid w:val="00CE6DBC"/>
    <w:rsid w:val="00CE7B99"/>
    <w:rsid w:val="00CF0651"/>
    <w:rsid w:val="00CF06FD"/>
    <w:rsid w:val="00CF07CF"/>
    <w:rsid w:val="00CF07E6"/>
    <w:rsid w:val="00CF0937"/>
    <w:rsid w:val="00CF0939"/>
    <w:rsid w:val="00CF2125"/>
    <w:rsid w:val="00CF26D7"/>
    <w:rsid w:val="00CF2A85"/>
    <w:rsid w:val="00CF2BC1"/>
    <w:rsid w:val="00CF2F4F"/>
    <w:rsid w:val="00CF409B"/>
    <w:rsid w:val="00CF4565"/>
    <w:rsid w:val="00CF51B7"/>
    <w:rsid w:val="00CF55AF"/>
    <w:rsid w:val="00CF68C4"/>
    <w:rsid w:val="00CF6BA3"/>
    <w:rsid w:val="00CF6BA9"/>
    <w:rsid w:val="00CF6BAB"/>
    <w:rsid w:val="00CF74AF"/>
    <w:rsid w:val="00CF7C8D"/>
    <w:rsid w:val="00D00639"/>
    <w:rsid w:val="00D006DF"/>
    <w:rsid w:val="00D00A7D"/>
    <w:rsid w:val="00D01648"/>
    <w:rsid w:val="00D02A41"/>
    <w:rsid w:val="00D03612"/>
    <w:rsid w:val="00D0392B"/>
    <w:rsid w:val="00D03D48"/>
    <w:rsid w:val="00D043F8"/>
    <w:rsid w:val="00D04668"/>
    <w:rsid w:val="00D046D7"/>
    <w:rsid w:val="00D04DAF"/>
    <w:rsid w:val="00D04F71"/>
    <w:rsid w:val="00D055B5"/>
    <w:rsid w:val="00D056F0"/>
    <w:rsid w:val="00D05F5F"/>
    <w:rsid w:val="00D06101"/>
    <w:rsid w:val="00D06F22"/>
    <w:rsid w:val="00D070DA"/>
    <w:rsid w:val="00D07619"/>
    <w:rsid w:val="00D1035A"/>
    <w:rsid w:val="00D10A15"/>
    <w:rsid w:val="00D11129"/>
    <w:rsid w:val="00D112FE"/>
    <w:rsid w:val="00D1130A"/>
    <w:rsid w:val="00D117CB"/>
    <w:rsid w:val="00D11F29"/>
    <w:rsid w:val="00D123C5"/>
    <w:rsid w:val="00D130D9"/>
    <w:rsid w:val="00D13B82"/>
    <w:rsid w:val="00D13D5D"/>
    <w:rsid w:val="00D145E5"/>
    <w:rsid w:val="00D1589F"/>
    <w:rsid w:val="00D15964"/>
    <w:rsid w:val="00D15995"/>
    <w:rsid w:val="00D15EFA"/>
    <w:rsid w:val="00D15FC3"/>
    <w:rsid w:val="00D15FE6"/>
    <w:rsid w:val="00D16137"/>
    <w:rsid w:val="00D1674D"/>
    <w:rsid w:val="00D16939"/>
    <w:rsid w:val="00D17119"/>
    <w:rsid w:val="00D17BDB"/>
    <w:rsid w:val="00D20C0E"/>
    <w:rsid w:val="00D215CF"/>
    <w:rsid w:val="00D2203C"/>
    <w:rsid w:val="00D23A7E"/>
    <w:rsid w:val="00D23B2F"/>
    <w:rsid w:val="00D23D27"/>
    <w:rsid w:val="00D24FEE"/>
    <w:rsid w:val="00D2506F"/>
    <w:rsid w:val="00D25538"/>
    <w:rsid w:val="00D255F9"/>
    <w:rsid w:val="00D2567C"/>
    <w:rsid w:val="00D258FC"/>
    <w:rsid w:val="00D25910"/>
    <w:rsid w:val="00D25D14"/>
    <w:rsid w:val="00D25EB9"/>
    <w:rsid w:val="00D260B9"/>
    <w:rsid w:val="00D26489"/>
    <w:rsid w:val="00D26997"/>
    <w:rsid w:val="00D2702F"/>
    <w:rsid w:val="00D274BC"/>
    <w:rsid w:val="00D275ED"/>
    <w:rsid w:val="00D30202"/>
    <w:rsid w:val="00D31345"/>
    <w:rsid w:val="00D31806"/>
    <w:rsid w:val="00D31D48"/>
    <w:rsid w:val="00D31DF0"/>
    <w:rsid w:val="00D322C7"/>
    <w:rsid w:val="00D324FC"/>
    <w:rsid w:val="00D326A7"/>
    <w:rsid w:val="00D32F89"/>
    <w:rsid w:val="00D3306B"/>
    <w:rsid w:val="00D3325A"/>
    <w:rsid w:val="00D335B1"/>
    <w:rsid w:val="00D33F53"/>
    <w:rsid w:val="00D36466"/>
    <w:rsid w:val="00D36673"/>
    <w:rsid w:val="00D36BB1"/>
    <w:rsid w:val="00D37069"/>
    <w:rsid w:val="00D37D4E"/>
    <w:rsid w:val="00D37DC9"/>
    <w:rsid w:val="00D40E8F"/>
    <w:rsid w:val="00D41A27"/>
    <w:rsid w:val="00D41D32"/>
    <w:rsid w:val="00D428E2"/>
    <w:rsid w:val="00D43A82"/>
    <w:rsid w:val="00D43B2A"/>
    <w:rsid w:val="00D43CD2"/>
    <w:rsid w:val="00D43D57"/>
    <w:rsid w:val="00D442C2"/>
    <w:rsid w:val="00D44A97"/>
    <w:rsid w:val="00D44B69"/>
    <w:rsid w:val="00D44BAB"/>
    <w:rsid w:val="00D44BEF"/>
    <w:rsid w:val="00D44D64"/>
    <w:rsid w:val="00D45187"/>
    <w:rsid w:val="00D453EE"/>
    <w:rsid w:val="00D46521"/>
    <w:rsid w:val="00D4657D"/>
    <w:rsid w:val="00D46613"/>
    <w:rsid w:val="00D4662D"/>
    <w:rsid w:val="00D4760E"/>
    <w:rsid w:val="00D47864"/>
    <w:rsid w:val="00D5050B"/>
    <w:rsid w:val="00D505D9"/>
    <w:rsid w:val="00D50AEF"/>
    <w:rsid w:val="00D50E72"/>
    <w:rsid w:val="00D50F6F"/>
    <w:rsid w:val="00D5105A"/>
    <w:rsid w:val="00D51177"/>
    <w:rsid w:val="00D517C5"/>
    <w:rsid w:val="00D52AB4"/>
    <w:rsid w:val="00D52B5B"/>
    <w:rsid w:val="00D53033"/>
    <w:rsid w:val="00D53D0C"/>
    <w:rsid w:val="00D543AB"/>
    <w:rsid w:val="00D548AB"/>
    <w:rsid w:val="00D54977"/>
    <w:rsid w:val="00D54B9E"/>
    <w:rsid w:val="00D55043"/>
    <w:rsid w:val="00D5537A"/>
    <w:rsid w:val="00D55E60"/>
    <w:rsid w:val="00D56157"/>
    <w:rsid w:val="00D562E0"/>
    <w:rsid w:val="00D566EA"/>
    <w:rsid w:val="00D56D92"/>
    <w:rsid w:val="00D5727F"/>
    <w:rsid w:val="00D57A06"/>
    <w:rsid w:val="00D57D13"/>
    <w:rsid w:val="00D6057C"/>
    <w:rsid w:val="00D6074B"/>
    <w:rsid w:val="00D61674"/>
    <w:rsid w:val="00D6170D"/>
    <w:rsid w:val="00D623F4"/>
    <w:rsid w:val="00D626D3"/>
    <w:rsid w:val="00D6282B"/>
    <w:rsid w:val="00D63550"/>
    <w:rsid w:val="00D646CC"/>
    <w:rsid w:val="00D6495B"/>
    <w:rsid w:val="00D65387"/>
    <w:rsid w:val="00D65F42"/>
    <w:rsid w:val="00D66AD6"/>
    <w:rsid w:val="00D66B9B"/>
    <w:rsid w:val="00D67D27"/>
    <w:rsid w:val="00D705E5"/>
    <w:rsid w:val="00D71695"/>
    <w:rsid w:val="00D71760"/>
    <w:rsid w:val="00D72466"/>
    <w:rsid w:val="00D72966"/>
    <w:rsid w:val="00D72AC6"/>
    <w:rsid w:val="00D72C32"/>
    <w:rsid w:val="00D7346B"/>
    <w:rsid w:val="00D73590"/>
    <w:rsid w:val="00D74272"/>
    <w:rsid w:val="00D742F0"/>
    <w:rsid w:val="00D755AE"/>
    <w:rsid w:val="00D764B2"/>
    <w:rsid w:val="00D7719E"/>
    <w:rsid w:val="00D772E3"/>
    <w:rsid w:val="00D77535"/>
    <w:rsid w:val="00D80649"/>
    <w:rsid w:val="00D8092F"/>
    <w:rsid w:val="00D80D36"/>
    <w:rsid w:val="00D811F8"/>
    <w:rsid w:val="00D816A5"/>
    <w:rsid w:val="00D81A8B"/>
    <w:rsid w:val="00D821FA"/>
    <w:rsid w:val="00D829F7"/>
    <w:rsid w:val="00D82B1C"/>
    <w:rsid w:val="00D82DF7"/>
    <w:rsid w:val="00D82F16"/>
    <w:rsid w:val="00D83951"/>
    <w:rsid w:val="00D84971"/>
    <w:rsid w:val="00D84B89"/>
    <w:rsid w:val="00D84BEC"/>
    <w:rsid w:val="00D84D4E"/>
    <w:rsid w:val="00D84DB9"/>
    <w:rsid w:val="00D86DEA"/>
    <w:rsid w:val="00D87460"/>
    <w:rsid w:val="00D874E3"/>
    <w:rsid w:val="00D87D27"/>
    <w:rsid w:val="00D87D50"/>
    <w:rsid w:val="00D87FFB"/>
    <w:rsid w:val="00D900F8"/>
    <w:rsid w:val="00D90A7C"/>
    <w:rsid w:val="00D90ABF"/>
    <w:rsid w:val="00D90DC5"/>
    <w:rsid w:val="00D90F97"/>
    <w:rsid w:val="00D91051"/>
    <w:rsid w:val="00D911A0"/>
    <w:rsid w:val="00D9223F"/>
    <w:rsid w:val="00D93403"/>
    <w:rsid w:val="00D93BAE"/>
    <w:rsid w:val="00D948D8"/>
    <w:rsid w:val="00D94CC7"/>
    <w:rsid w:val="00D95149"/>
    <w:rsid w:val="00D95D2B"/>
    <w:rsid w:val="00D95F3F"/>
    <w:rsid w:val="00D9648D"/>
    <w:rsid w:val="00D96ED2"/>
    <w:rsid w:val="00D96FBA"/>
    <w:rsid w:val="00D97396"/>
    <w:rsid w:val="00DA02F9"/>
    <w:rsid w:val="00DA0CD4"/>
    <w:rsid w:val="00DA1050"/>
    <w:rsid w:val="00DA16C5"/>
    <w:rsid w:val="00DA3292"/>
    <w:rsid w:val="00DA4418"/>
    <w:rsid w:val="00DA47C2"/>
    <w:rsid w:val="00DA481B"/>
    <w:rsid w:val="00DA489E"/>
    <w:rsid w:val="00DA4B9D"/>
    <w:rsid w:val="00DA4DF2"/>
    <w:rsid w:val="00DA5145"/>
    <w:rsid w:val="00DA616A"/>
    <w:rsid w:val="00DA63F3"/>
    <w:rsid w:val="00DA640C"/>
    <w:rsid w:val="00DA64F9"/>
    <w:rsid w:val="00DA72FB"/>
    <w:rsid w:val="00DA77E8"/>
    <w:rsid w:val="00DA7B6C"/>
    <w:rsid w:val="00DB07F6"/>
    <w:rsid w:val="00DB0B84"/>
    <w:rsid w:val="00DB15DA"/>
    <w:rsid w:val="00DB24B7"/>
    <w:rsid w:val="00DB3163"/>
    <w:rsid w:val="00DB348F"/>
    <w:rsid w:val="00DB34A1"/>
    <w:rsid w:val="00DB3710"/>
    <w:rsid w:val="00DB3ACE"/>
    <w:rsid w:val="00DB4257"/>
    <w:rsid w:val="00DB48F0"/>
    <w:rsid w:val="00DB5B5E"/>
    <w:rsid w:val="00DB6385"/>
    <w:rsid w:val="00DB668B"/>
    <w:rsid w:val="00DB77A5"/>
    <w:rsid w:val="00DB7B08"/>
    <w:rsid w:val="00DB7BC5"/>
    <w:rsid w:val="00DB7ED3"/>
    <w:rsid w:val="00DC0C20"/>
    <w:rsid w:val="00DC10EA"/>
    <w:rsid w:val="00DC1D5B"/>
    <w:rsid w:val="00DC20E0"/>
    <w:rsid w:val="00DC2375"/>
    <w:rsid w:val="00DC24B5"/>
    <w:rsid w:val="00DC3AD1"/>
    <w:rsid w:val="00DC3D05"/>
    <w:rsid w:val="00DC40FB"/>
    <w:rsid w:val="00DC525D"/>
    <w:rsid w:val="00DC5894"/>
    <w:rsid w:val="00DC5EC4"/>
    <w:rsid w:val="00DC6BE0"/>
    <w:rsid w:val="00DC72D9"/>
    <w:rsid w:val="00DC7717"/>
    <w:rsid w:val="00DD0108"/>
    <w:rsid w:val="00DD0513"/>
    <w:rsid w:val="00DD07D2"/>
    <w:rsid w:val="00DD116A"/>
    <w:rsid w:val="00DD1F0A"/>
    <w:rsid w:val="00DD22B2"/>
    <w:rsid w:val="00DD2B06"/>
    <w:rsid w:val="00DD2C03"/>
    <w:rsid w:val="00DD2E0E"/>
    <w:rsid w:val="00DD2E36"/>
    <w:rsid w:val="00DD4833"/>
    <w:rsid w:val="00DD4A4D"/>
    <w:rsid w:val="00DD4C42"/>
    <w:rsid w:val="00DD51D3"/>
    <w:rsid w:val="00DD648B"/>
    <w:rsid w:val="00DD6DD2"/>
    <w:rsid w:val="00DD712C"/>
    <w:rsid w:val="00DD75B4"/>
    <w:rsid w:val="00DD769F"/>
    <w:rsid w:val="00DD7B4F"/>
    <w:rsid w:val="00DE01B4"/>
    <w:rsid w:val="00DE0339"/>
    <w:rsid w:val="00DE0AB6"/>
    <w:rsid w:val="00DE1312"/>
    <w:rsid w:val="00DE1616"/>
    <w:rsid w:val="00DE24AD"/>
    <w:rsid w:val="00DE36C4"/>
    <w:rsid w:val="00DE55E7"/>
    <w:rsid w:val="00DE6EFD"/>
    <w:rsid w:val="00DE7AAA"/>
    <w:rsid w:val="00DF01FB"/>
    <w:rsid w:val="00DF0271"/>
    <w:rsid w:val="00DF036D"/>
    <w:rsid w:val="00DF08BE"/>
    <w:rsid w:val="00DF0949"/>
    <w:rsid w:val="00DF0EDC"/>
    <w:rsid w:val="00DF11BF"/>
    <w:rsid w:val="00DF2BA7"/>
    <w:rsid w:val="00DF2EDA"/>
    <w:rsid w:val="00DF33F6"/>
    <w:rsid w:val="00DF35D4"/>
    <w:rsid w:val="00DF3BD3"/>
    <w:rsid w:val="00DF47DF"/>
    <w:rsid w:val="00DF4BF8"/>
    <w:rsid w:val="00DF56C3"/>
    <w:rsid w:val="00DF5C68"/>
    <w:rsid w:val="00DF6A61"/>
    <w:rsid w:val="00DF6A90"/>
    <w:rsid w:val="00DF6F77"/>
    <w:rsid w:val="00DF7533"/>
    <w:rsid w:val="00DF7BA6"/>
    <w:rsid w:val="00E0082F"/>
    <w:rsid w:val="00E00935"/>
    <w:rsid w:val="00E01637"/>
    <w:rsid w:val="00E01DC1"/>
    <w:rsid w:val="00E024EE"/>
    <w:rsid w:val="00E02E37"/>
    <w:rsid w:val="00E02F00"/>
    <w:rsid w:val="00E033ED"/>
    <w:rsid w:val="00E03667"/>
    <w:rsid w:val="00E03970"/>
    <w:rsid w:val="00E042BD"/>
    <w:rsid w:val="00E07D2A"/>
    <w:rsid w:val="00E10192"/>
    <w:rsid w:val="00E115BE"/>
    <w:rsid w:val="00E11C92"/>
    <w:rsid w:val="00E121E7"/>
    <w:rsid w:val="00E12B55"/>
    <w:rsid w:val="00E12F98"/>
    <w:rsid w:val="00E138A9"/>
    <w:rsid w:val="00E13943"/>
    <w:rsid w:val="00E13B01"/>
    <w:rsid w:val="00E13DC2"/>
    <w:rsid w:val="00E13EC9"/>
    <w:rsid w:val="00E142A6"/>
    <w:rsid w:val="00E1437D"/>
    <w:rsid w:val="00E14BF4"/>
    <w:rsid w:val="00E14D2D"/>
    <w:rsid w:val="00E156FF"/>
    <w:rsid w:val="00E1602A"/>
    <w:rsid w:val="00E16599"/>
    <w:rsid w:val="00E165CD"/>
    <w:rsid w:val="00E179A9"/>
    <w:rsid w:val="00E17C14"/>
    <w:rsid w:val="00E17E1D"/>
    <w:rsid w:val="00E20307"/>
    <w:rsid w:val="00E20625"/>
    <w:rsid w:val="00E206A7"/>
    <w:rsid w:val="00E20947"/>
    <w:rsid w:val="00E20D81"/>
    <w:rsid w:val="00E20FF2"/>
    <w:rsid w:val="00E227E3"/>
    <w:rsid w:val="00E22959"/>
    <w:rsid w:val="00E231DA"/>
    <w:rsid w:val="00E2374F"/>
    <w:rsid w:val="00E2391E"/>
    <w:rsid w:val="00E24154"/>
    <w:rsid w:val="00E2475F"/>
    <w:rsid w:val="00E24940"/>
    <w:rsid w:val="00E24AEE"/>
    <w:rsid w:val="00E24F2C"/>
    <w:rsid w:val="00E25843"/>
    <w:rsid w:val="00E26275"/>
    <w:rsid w:val="00E262AE"/>
    <w:rsid w:val="00E2647B"/>
    <w:rsid w:val="00E26665"/>
    <w:rsid w:val="00E26885"/>
    <w:rsid w:val="00E26F3E"/>
    <w:rsid w:val="00E275C2"/>
    <w:rsid w:val="00E27B50"/>
    <w:rsid w:val="00E27D0A"/>
    <w:rsid w:val="00E27DBA"/>
    <w:rsid w:val="00E30D27"/>
    <w:rsid w:val="00E3102E"/>
    <w:rsid w:val="00E3125E"/>
    <w:rsid w:val="00E31CD9"/>
    <w:rsid w:val="00E3271F"/>
    <w:rsid w:val="00E32877"/>
    <w:rsid w:val="00E32BAA"/>
    <w:rsid w:val="00E32EEB"/>
    <w:rsid w:val="00E3300B"/>
    <w:rsid w:val="00E33E76"/>
    <w:rsid w:val="00E34B2F"/>
    <w:rsid w:val="00E350ED"/>
    <w:rsid w:val="00E3587B"/>
    <w:rsid w:val="00E35AEA"/>
    <w:rsid w:val="00E35B1B"/>
    <w:rsid w:val="00E35C36"/>
    <w:rsid w:val="00E3718B"/>
    <w:rsid w:val="00E37620"/>
    <w:rsid w:val="00E377DC"/>
    <w:rsid w:val="00E37944"/>
    <w:rsid w:val="00E37CD1"/>
    <w:rsid w:val="00E407D7"/>
    <w:rsid w:val="00E40CC0"/>
    <w:rsid w:val="00E419E6"/>
    <w:rsid w:val="00E42D2E"/>
    <w:rsid w:val="00E43A49"/>
    <w:rsid w:val="00E43F4E"/>
    <w:rsid w:val="00E441F8"/>
    <w:rsid w:val="00E44671"/>
    <w:rsid w:val="00E448C0"/>
    <w:rsid w:val="00E44A43"/>
    <w:rsid w:val="00E44D32"/>
    <w:rsid w:val="00E450BC"/>
    <w:rsid w:val="00E46044"/>
    <w:rsid w:val="00E47003"/>
    <w:rsid w:val="00E471EE"/>
    <w:rsid w:val="00E5014D"/>
    <w:rsid w:val="00E51D05"/>
    <w:rsid w:val="00E5207C"/>
    <w:rsid w:val="00E537BA"/>
    <w:rsid w:val="00E53E2A"/>
    <w:rsid w:val="00E53E52"/>
    <w:rsid w:val="00E54EE2"/>
    <w:rsid w:val="00E55713"/>
    <w:rsid w:val="00E563C2"/>
    <w:rsid w:val="00E5657F"/>
    <w:rsid w:val="00E56846"/>
    <w:rsid w:val="00E56EEF"/>
    <w:rsid w:val="00E56FC5"/>
    <w:rsid w:val="00E57D5D"/>
    <w:rsid w:val="00E602A2"/>
    <w:rsid w:val="00E60C0A"/>
    <w:rsid w:val="00E612B9"/>
    <w:rsid w:val="00E61BD2"/>
    <w:rsid w:val="00E61BF3"/>
    <w:rsid w:val="00E61D9D"/>
    <w:rsid w:val="00E62B56"/>
    <w:rsid w:val="00E62E46"/>
    <w:rsid w:val="00E63729"/>
    <w:rsid w:val="00E6397E"/>
    <w:rsid w:val="00E63B9C"/>
    <w:rsid w:val="00E63BED"/>
    <w:rsid w:val="00E63E69"/>
    <w:rsid w:val="00E64239"/>
    <w:rsid w:val="00E642E3"/>
    <w:rsid w:val="00E6457A"/>
    <w:rsid w:val="00E6494D"/>
    <w:rsid w:val="00E64E9E"/>
    <w:rsid w:val="00E651B7"/>
    <w:rsid w:val="00E65629"/>
    <w:rsid w:val="00E6660F"/>
    <w:rsid w:val="00E6678B"/>
    <w:rsid w:val="00E66D04"/>
    <w:rsid w:val="00E66F06"/>
    <w:rsid w:val="00E66F91"/>
    <w:rsid w:val="00E67DFE"/>
    <w:rsid w:val="00E70C3C"/>
    <w:rsid w:val="00E7144C"/>
    <w:rsid w:val="00E7169C"/>
    <w:rsid w:val="00E71932"/>
    <w:rsid w:val="00E7235C"/>
    <w:rsid w:val="00E72614"/>
    <w:rsid w:val="00E731D9"/>
    <w:rsid w:val="00E731F8"/>
    <w:rsid w:val="00E7445A"/>
    <w:rsid w:val="00E74742"/>
    <w:rsid w:val="00E74A22"/>
    <w:rsid w:val="00E750CC"/>
    <w:rsid w:val="00E7552E"/>
    <w:rsid w:val="00E75EED"/>
    <w:rsid w:val="00E76597"/>
    <w:rsid w:val="00E76649"/>
    <w:rsid w:val="00E76EA6"/>
    <w:rsid w:val="00E77A1D"/>
    <w:rsid w:val="00E77AA7"/>
    <w:rsid w:val="00E77CC2"/>
    <w:rsid w:val="00E805D4"/>
    <w:rsid w:val="00E80BCB"/>
    <w:rsid w:val="00E80EEA"/>
    <w:rsid w:val="00E811AC"/>
    <w:rsid w:val="00E811C3"/>
    <w:rsid w:val="00E81BC4"/>
    <w:rsid w:val="00E82305"/>
    <w:rsid w:val="00E82A4C"/>
    <w:rsid w:val="00E83C9E"/>
    <w:rsid w:val="00E84506"/>
    <w:rsid w:val="00E8557D"/>
    <w:rsid w:val="00E85B01"/>
    <w:rsid w:val="00E85C02"/>
    <w:rsid w:val="00E8626E"/>
    <w:rsid w:val="00E8641E"/>
    <w:rsid w:val="00E86622"/>
    <w:rsid w:val="00E86B7D"/>
    <w:rsid w:val="00E86E3C"/>
    <w:rsid w:val="00E86E72"/>
    <w:rsid w:val="00E86FA8"/>
    <w:rsid w:val="00E87158"/>
    <w:rsid w:val="00E8726E"/>
    <w:rsid w:val="00E87F65"/>
    <w:rsid w:val="00E900A8"/>
    <w:rsid w:val="00E914EB"/>
    <w:rsid w:val="00E91806"/>
    <w:rsid w:val="00E922D3"/>
    <w:rsid w:val="00E92481"/>
    <w:rsid w:val="00E924CE"/>
    <w:rsid w:val="00E935FF"/>
    <w:rsid w:val="00E938A2"/>
    <w:rsid w:val="00E93922"/>
    <w:rsid w:val="00E94361"/>
    <w:rsid w:val="00E94401"/>
    <w:rsid w:val="00E94D75"/>
    <w:rsid w:val="00E95CE5"/>
    <w:rsid w:val="00E95D45"/>
    <w:rsid w:val="00E97550"/>
    <w:rsid w:val="00E97F6C"/>
    <w:rsid w:val="00EA0C5F"/>
    <w:rsid w:val="00EA0EB5"/>
    <w:rsid w:val="00EA11A0"/>
    <w:rsid w:val="00EA167B"/>
    <w:rsid w:val="00EA221A"/>
    <w:rsid w:val="00EA234D"/>
    <w:rsid w:val="00EA2848"/>
    <w:rsid w:val="00EA29C9"/>
    <w:rsid w:val="00EA2FD1"/>
    <w:rsid w:val="00EA30B4"/>
    <w:rsid w:val="00EA3999"/>
    <w:rsid w:val="00EA3CFA"/>
    <w:rsid w:val="00EA4F86"/>
    <w:rsid w:val="00EA518C"/>
    <w:rsid w:val="00EA5C41"/>
    <w:rsid w:val="00EA732D"/>
    <w:rsid w:val="00EA7F5C"/>
    <w:rsid w:val="00EB0D85"/>
    <w:rsid w:val="00EB0DEA"/>
    <w:rsid w:val="00EB1977"/>
    <w:rsid w:val="00EB1C34"/>
    <w:rsid w:val="00EB2566"/>
    <w:rsid w:val="00EB2586"/>
    <w:rsid w:val="00EB26CF"/>
    <w:rsid w:val="00EB29EA"/>
    <w:rsid w:val="00EB3136"/>
    <w:rsid w:val="00EB3882"/>
    <w:rsid w:val="00EB3D99"/>
    <w:rsid w:val="00EB45A3"/>
    <w:rsid w:val="00EB5558"/>
    <w:rsid w:val="00EB5B5D"/>
    <w:rsid w:val="00EB67FF"/>
    <w:rsid w:val="00EB6D88"/>
    <w:rsid w:val="00EB7741"/>
    <w:rsid w:val="00EB7AE8"/>
    <w:rsid w:val="00EB7C8E"/>
    <w:rsid w:val="00EB7FF5"/>
    <w:rsid w:val="00EC11F8"/>
    <w:rsid w:val="00EC1BD5"/>
    <w:rsid w:val="00EC3B38"/>
    <w:rsid w:val="00EC3FC2"/>
    <w:rsid w:val="00EC41B6"/>
    <w:rsid w:val="00EC44F9"/>
    <w:rsid w:val="00EC56A4"/>
    <w:rsid w:val="00EC5F15"/>
    <w:rsid w:val="00EC626B"/>
    <w:rsid w:val="00EC63CB"/>
    <w:rsid w:val="00EC658A"/>
    <w:rsid w:val="00EC6C45"/>
    <w:rsid w:val="00EC6E0C"/>
    <w:rsid w:val="00EC7F3D"/>
    <w:rsid w:val="00ED0406"/>
    <w:rsid w:val="00ED0CF7"/>
    <w:rsid w:val="00ED0F1B"/>
    <w:rsid w:val="00ED1135"/>
    <w:rsid w:val="00ED17E3"/>
    <w:rsid w:val="00ED2DF1"/>
    <w:rsid w:val="00ED2FB1"/>
    <w:rsid w:val="00ED3249"/>
    <w:rsid w:val="00ED32D4"/>
    <w:rsid w:val="00ED371C"/>
    <w:rsid w:val="00ED37FF"/>
    <w:rsid w:val="00ED389D"/>
    <w:rsid w:val="00ED419C"/>
    <w:rsid w:val="00ED4538"/>
    <w:rsid w:val="00ED5F72"/>
    <w:rsid w:val="00ED6143"/>
    <w:rsid w:val="00ED642A"/>
    <w:rsid w:val="00ED65E4"/>
    <w:rsid w:val="00ED6B75"/>
    <w:rsid w:val="00ED7877"/>
    <w:rsid w:val="00ED7FA7"/>
    <w:rsid w:val="00EE025D"/>
    <w:rsid w:val="00EE08D5"/>
    <w:rsid w:val="00EE1308"/>
    <w:rsid w:val="00EE1C7A"/>
    <w:rsid w:val="00EE2592"/>
    <w:rsid w:val="00EE31F3"/>
    <w:rsid w:val="00EE3E61"/>
    <w:rsid w:val="00EE43B9"/>
    <w:rsid w:val="00EE466C"/>
    <w:rsid w:val="00EE4DED"/>
    <w:rsid w:val="00EE56DA"/>
    <w:rsid w:val="00EE5BD6"/>
    <w:rsid w:val="00EE5F8E"/>
    <w:rsid w:val="00EE65E3"/>
    <w:rsid w:val="00EE6D33"/>
    <w:rsid w:val="00EE7A39"/>
    <w:rsid w:val="00EF0089"/>
    <w:rsid w:val="00EF023C"/>
    <w:rsid w:val="00EF0337"/>
    <w:rsid w:val="00EF04D2"/>
    <w:rsid w:val="00EF04DF"/>
    <w:rsid w:val="00EF0A2D"/>
    <w:rsid w:val="00EF0A8D"/>
    <w:rsid w:val="00EF0E3A"/>
    <w:rsid w:val="00EF12A9"/>
    <w:rsid w:val="00EF12DC"/>
    <w:rsid w:val="00EF1B4E"/>
    <w:rsid w:val="00EF219A"/>
    <w:rsid w:val="00EF2937"/>
    <w:rsid w:val="00EF333B"/>
    <w:rsid w:val="00EF34F8"/>
    <w:rsid w:val="00EF3C16"/>
    <w:rsid w:val="00EF3DDD"/>
    <w:rsid w:val="00EF4897"/>
    <w:rsid w:val="00EF55B6"/>
    <w:rsid w:val="00EF5767"/>
    <w:rsid w:val="00EF7751"/>
    <w:rsid w:val="00EF7A86"/>
    <w:rsid w:val="00EF7E88"/>
    <w:rsid w:val="00F00132"/>
    <w:rsid w:val="00F00218"/>
    <w:rsid w:val="00F005AD"/>
    <w:rsid w:val="00F00B85"/>
    <w:rsid w:val="00F02825"/>
    <w:rsid w:val="00F02C87"/>
    <w:rsid w:val="00F02D90"/>
    <w:rsid w:val="00F03702"/>
    <w:rsid w:val="00F04C25"/>
    <w:rsid w:val="00F04F46"/>
    <w:rsid w:val="00F05FA2"/>
    <w:rsid w:val="00F06473"/>
    <w:rsid w:val="00F065B4"/>
    <w:rsid w:val="00F1009C"/>
    <w:rsid w:val="00F10519"/>
    <w:rsid w:val="00F11635"/>
    <w:rsid w:val="00F12BAD"/>
    <w:rsid w:val="00F138AD"/>
    <w:rsid w:val="00F13DDA"/>
    <w:rsid w:val="00F13FD1"/>
    <w:rsid w:val="00F15051"/>
    <w:rsid w:val="00F15777"/>
    <w:rsid w:val="00F15CCC"/>
    <w:rsid w:val="00F15ED6"/>
    <w:rsid w:val="00F162D8"/>
    <w:rsid w:val="00F17062"/>
    <w:rsid w:val="00F1762C"/>
    <w:rsid w:val="00F2046C"/>
    <w:rsid w:val="00F20731"/>
    <w:rsid w:val="00F217F2"/>
    <w:rsid w:val="00F222E6"/>
    <w:rsid w:val="00F22478"/>
    <w:rsid w:val="00F22CF6"/>
    <w:rsid w:val="00F22D87"/>
    <w:rsid w:val="00F2320B"/>
    <w:rsid w:val="00F232B5"/>
    <w:rsid w:val="00F23D88"/>
    <w:rsid w:val="00F23FCD"/>
    <w:rsid w:val="00F241C1"/>
    <w:rsid w:val="00F2575F"/>
    <w:rsid w:val="00F258DD"/>
    <w:rsid w:val="00F26B79"/>
    <w:rsid w:val="00F2743F"/>
    <w:rsid w:val="00F30C48"/>
    <w:rsid w:val="00F30CCA"/>
    <w:rsid w:val="00F3151A"/>
    <w:rsid w:val="00F31A08"/>
    <w:rsid w:val="00F31BF7"/>
    <w:rsid w:val="00F3205C"/>
    <w:rsid w:val="00F329EF"/>
    <w:rsid w:val="00F32CAD"/>
    <w:rsid w:val="00F33467"/>
    <w:rsid w:val="00F35495"/>
    <w:rsid w:val="00F35717"/>
    <w:rsid w:val="00F36745"/>
    <w:rsid w:val="00F36D91"/>
    <w:rsid w:val="00F36E5D"/>
    <w:rsid w:val="00F36E62"/>
    <w:rsid w:val="00F375AD"/>
    <w:rsid w:val="00F37640"/>
    <w:rsid w:val="00F40611"/>
    <w:rsid w:val="00F40E17"/>
    <w:rsid w:val="00F4148F"/>
    <w:rsid w:val="00F42259"/>
    <w:rsid w:val="00F424F7"/>
    <w:rsid w:val="00F42928"/>
    <w:rsid w:val="00F42FFA"/>
    <w:rsid w:val="00F43470"/>
    <w:rsid w:val="00F43E98"/>
    <w:rsid w:val="00F43F2B"/>
    <w:rsid w:val="00F45680"/>
    <w:rsid w:val="00F46E4F"/>
    <w:rsid w:val="00F47075"/>
    <w:rsid w:val="00F47526"/>
    <w:rsid w:val="00F47653"/>
    <w:rsid w:val="00F5033B"/>
    <w:rsid w:val="00F5060D"/>
    <w:rsid w:val="00F50883"/>
    <w:rsid w:val="00F51298"/>
    <w:rsid w:val="00F5388D"/>
    <w:rsid w:val="00F5414C"/>
    <w:rsid w:val="00F5492C"/>
    <w:rsid w:val="00F54BA3"/>
    <w:rsid w:val="00F55196"/>
    <w:rsid w:val="00F55418"/>
    <w:rsid w:val="00F5599E"/>
    <w:rsid w:val="00F571B6"/>
    <w:rsid w:val="00F5757D"/>
    <w:rsid w:val="00F578BA"/>
    <w:rsid w:val="00F57E8A"/>
    <w:rsid w:val="00F60468"/>
    <w:rsid w:val="00F6054A"/>
    <w:rsid w:val="00F60B55"/>
    <w:rsid w:val="00F60F5A"/>
    <w:rsid w:val="00F61C56"/>
    <w:rsid w:val="00F62305"/>
    <w:rsid w:val="00F62335"/>
    <w:rsid w:val="00F62D84"/>
    <w:rsid w:val="00F6357C"/>
    <w:rsid w:val="00F636B1"/>
    <w:rsid w:val="00F63913"/>
    <w:rsid w:val="00F63EB0"/>
    <w:rsid w:val="00F642DA"/>
    <w:rsid w:val="00F652A4"/>
    <w:rsid w:val="00F653E4"/>
    <w:rsid w:val="00F6570B"/>
    <w:rsid w:val="00F65D7F"/>
    <w:rsid w:val="00F672E7"/>
    <w:rsid w:val="00F70072"/>
    <w:rsid w:val="00F70CDF"/>
    <w:rsid w:val="00F71285"/>
    <w:rsid w:val="00F719DE"/>
    <w:rsid w:val="00F72E78"/>
    <w:rsid w:val="00F73A66"/>
    <w:rsid w:val="00F74605"/>
    <w:rsid w:val="00F75203"/>
    <w:rsid w:val="00F75236"/>
    <w:rsid w:val="00F753C7"/>
    <w:rsid w:val="00F767B1"/>
    <w:rsid w:val="00F767E4"/>
    <w:rsid w:val="00F76F6B"/>
    <w:rsid w:val="00F7723C"/>
    <w:rsid w:val="00F774A2"/>
    <w:rsid w:val="00F77615"/>
    <w:rsid w:val="00F77C5B"/>
    <w:rsid w:val="00F8053E"/>
    <w:rsid w:val="00F81C01"/>
    <w:rsid w:val="00F81C93"/>
    <w:rsid w:val="00F81E82"/>
    <w:rsid w:val="00F82BEA"/>
    <w:rsid w:val="00F82FB4"/>
    <w:rsid w:val="00F83CFE"/>
    <w:rsid w:val="00F8433A"/>
    <w:rsid w:val="00F85A5F"/>
    <w:rsid w:val="00F86641"/>
    <w:rsid w:val="00F86DCD"/>
    <w:rsid w:val="00F90357"/>
    <w:rsid w:val="00F91E33"/>
    <w:rsid w:val="00F932E1"/>
    <w:rsid w:val="00F9424F"/>
    <w:rsid w:val="00F9443C"/>
    <w:rsid w:val="00F94825"/>
    <w:rsid w:val="00F9497C"/>
    <w:rsid w:val="00F95066"/>
    <w:rsid w:val="00F95FC6"/>
    <w:rsid w:val="00F9619C"/>
    <w:rsid w:val="00F96909"/>
    <w:rsid w:val="00F973E3"/>
    <w:rsid w:val="00F978A2"/>
    <w:rsid w:val="00F97CFD"/>
    <w:rsid w:val="00FA0745"/>
    <w:rsid w:val="00FA129D"/>
    <w:rsid w:val="00FA273E"/>
    <w:rsid w:val="00FA3446"/>
    <w:rsid w:val="00FA347C"/>
    <w:rsid w:val="00FA3547"/>
    <w:rsid w:val="00FA4123"/>
    <w:rsid w:val="00FA4FA0"/>
    <w:rsid w:val="00FA551E"/>
    <w:rsid w:val="00FA59FE"/>
    <w:rsid w:val="00FA5B4D"/>
    <w:rsid w:val="00FA692C"/>
    <w:rsid w:val="00FB0259"/>
    <w:rsid w:val="00FB05F0"/>
    <w:rsid w:val="00FB0766"/>
    <w:rsid w:val="00FB1054"/>
    <w:rsid w:val="00FB1097"/>
    <w:rsid w:val="00FB1653"/>
    <w:rsid w:val="00FB1D23"/>
    <w:rsid w:val="00FB1E11"/>
    <w:rsid w:val="00FB2198"/>
    <w:rsid w:val="00FB2D9B"/>
    <w:rsid w:val="00FB2F7A"/>
    <w:rsid w:val="00FB37E2"/>
    <w:rsid w:val="00FB41B0"/>
    <w:rsid w:val="00FB4586"/>
    <w:rsid w:val="00FB472F"/>
    <w:rsid w:val="00FB4B30"/>
    <w:rsid w:val="00FB4B76"/>
    <w:rsid w:val="00FB4F10"/>
    <w:rsid w:val="00FB50EC"/>
    <w:rsid w:val="00FB64E9"/>
    <w:rsid w:val="00FB6809"/>
    <w:rsid w:val="00FB685C"/>
    <w:rsid w:val="00FB77C3"/>
    <w:rsid w:val="00FB7879"/>
    <w:rsid w:val="00FB7BB4"/>
    <w:rsid w:val="00FB7D00"/>
    <w:rsid w:val="00FB7D5F"/>
    <w:rsid w:val="00FC06E4"/>
    <w:rsid w:val="00FC06FD"/>
    <w:rsid w:val="00FC0763"/>
    <w:rsid w:val="00FC1F93"/>
    <w:rsid w:val="00FC20C0"/>
    <w:rsid w:val="00FC2556"/>
    <w:rsid w:val="00FC2CEC"/>
    <w:rsid w:val="00FC302B"/>
    <w:rsid w:val="00FC34D5"/>
    <w:rsid w:val="00FC3BAE"/>
    <w:rsid w:val="00FC4061"/>
    <w:rsid w:val="00FC4518"/>
    <w:rsid w:val="00FC4936"/>
    <w:rsid w:val="00FC5E0F"/>
    <w:rsid w:val="00FC6040"/>
    <w:rsid w:val="00FC6F36"/>
    <w:rsid w:val="00FC7436"/>
    <w:rsid w:val="00FC7C82"/>
    <w:rsid w:val="00FD076A"/>
    <w:rsid w:val="00FD0796"/>
    <w:rsid w:val="00FD0EFC"/>
    <w:rsid w:val="00FD238C"/>
    <w:rsid w:val="00FD2608"/>
    <w:rsid w:val="00FD2C9B"/>
    <w:rsid w:val="00FD2E8A"/>
    <w:rsid w:val="00FD3519"/>
    <w:rsid w:val="00FD3D40"/>
    <w:rsid w:val="00FD3E63"/>
    <w:rsid w:val="00FD4290"/>
    <w:rsid w:val="00FD4F70"/>
    <w:rsid w:val="00FD501C"/>
    <w:rsid w:val="00FD56CD"/>
    <w:rsid w:val="00FD5ACE"/>
    <w:rsid w:val="00FD5FEA"/>
    <w:rsid w:val="00FD6F05"/>
    <w:rsid w:val="00FD74F8"/>
    <w:rsid w:val="00FE0BAE"/>
    <w:rsid w:val="00FE0F7C"/>
    <w:rsid w:val="00FE1708"/>
    <w:rsid w:val="00FE1EBA"/>
    <w:rsid w:val="00FE256A"/>
    <w:rsid w:val="00FE307D"/>
    <w:rsid w:val="00FE3767"/>
    <w:rsid w:val="00FE4012"/>
    <w:rsid w:val="00FE41B0"/>
    <w:rsid w:val="00FE4479"/>
    <w:rsid w:val="00FE4668"/>
    <w:rsid w:val="00FE49B5"/>
    <w:rsid w:val="00FE55C0"/>
    <w:rsid w:val="00FE6365"/>
    <w:rsid w:val="00FE67B0"/>
    <w:rsid w:val="00FE67FC"/>
    <w:rsid w:val="00FE773E"/>
    <w:rsid w:val="00FE7DBF"/>
    <w:rsid w:val="00FF025C"/>
    <w:rsid w:val="00FF02FD"/>
    <w:rsid w:val="00FF05BB"/>
    <w:rsid w:val="00FF08D6"/>
    <w:rsid w:val="00FF0E48"/>
    <w:rsid w:val="00FF1388"/>
    <w:rsid w:val="00FF16AA"/>
    <w:rsid w:val="00FF16F6"/>
    <w:rsid w:val="00FF2B0B"/>
    <w:rsid w:val="00FF2CD3"/>
    <w:rsid w:val="00FF2DC3"/>
    <w:rsid w:val="00FF31F6"/>
    <w:rsid w:val="00FF399D"/>
    <w:rsid w:val="00FF4102"/>
    <w:rsid w:val="00FF421C"/>
    <w:rsid w:val="00FF4C0F"/>
    <w:rsid w:val="00FF4D98"/>
    <w:rsid w:val="00FF4E2C"/>
    <w:rsid w:val="00FF511D"/>
    <w:rsid w:val="00FF5664"/>
    <w:rsid w:val="00FF5913"/>
    <w:rsid w:val="00FF6537"/>
    <w:rsid w:val="00FF6DDD"/>
    <w:rsid w:val="00FF73FB"/>
    <w:rsid w:val="00FF7A88"/>
    <w:rsid w:val="00FF7E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fillcolor="white">
      <v:fill color="white" opacity="0"/>
      <v:textbox inset="5.85pt,.7pt,5.85pt,.7pt"/>
    </o:shapedefaults>
    <o:shapelayout v:ext="edit">
      <o:idmap v:ext="edit" data="1"/>
    </o:shapelayout>
  </w:shapeDefaults>
  <w:decimalSymbol w:val="."/>
  <w:listSeparator w:val=","/>
  <w14:docId w14:val="4D18E001"/>
  <w15:docId w15:val="{1BFFEA41-A018-482A-B6DE-A1BD9A790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Century"/>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customStyle="1" w:styleId="a4">
    <w:name w:val="一太郎"/>
    <w:pPr>
      <w:widowControl w:val="0"/>
      <w:wordWrap w:val="0"/>
      <w:autoSpaceDE w:val="0"/>
      <w:autoSpaceDN w:val="0"/>
      <w:adjustRightInd w:val="0"/>
      <w:spacing w:line="347" w:lineRule="exact"/>
      <w:jc w:val="both"/>
    </w:pPr>
    <w:rPr>
      <w:rFonts w:ascii="Times New Roman" w:hAnsi="Times New Roman"/>
      <w:spacing w:val="-1"/>
      <w:sz w:val="22"/>
      <w:szCs w:val="22"/>
    </w:rPr>
  </w:style>
  <w:style w:type="paragraph" w:styleId="a5">
    <w:name w:val="Balloon Text"/>
    <w:basedOn w:val="a"/>
    <w:semiHidden/>
    <w:rPr>
      <w:rFonts w:ascii="Arial" w:eastAsia="ＭＳ ゴシック" w:hAnsi="Arial" w:cs="Arial"/>
      <w:sz w:val="18"/>
      <w:szCs w:val="18"/>
    </w:rPr>
  </w:style>
  <w:style w:type="paragraph" w:styleId="a6">
    <w:name w:val="header"/>
    <w:basedOn w:val="a"/>
    <w:rsid w:val="00D50AEF"/>
    <w:pPr>
      <w:tabs>
        <w:tab w:val="center" w:pos="4252"/>
        <w:tab w:val="right" w:pos="8504"/>
      </w:tabs>
      <w:snapToGrid w:val="0"/>
    </w:pPr>
  </w:style>
  <w:style w:type="paragraph" w:styleId="a7">
    <w:name w:val="footer"/>
    <w:basedOn w:val="a"/>
    <w:link w:val="a8"/>
    <w:uiPriority w:val="99"/>
    <w:rsid w:val="00D50AEF"/>
    <w:pPr>
      <w:tabs>
        <w:tab w:val="center" w:pos="4252"/>
        <w:tab w:val="right" w:pos="8504"/>
      </w:tabs>
      <w:snapToGrid w:val="0"/>
    </w:pPr>
  </w:style>
  <w:style w:type="character" w:styleId="a9">
    <w:name w:val="Hyperlink"/>
    <w:rsid w:val="00396591"/>
    <w:rPr>
      <w:color w:val="0000FF"/>
      <w:u w:val="single"/>
    </w:rPr>
  </w:style>
  <w:style w:type="table" w:styleId="aa">
    <w:name w:val="Table Grid"/>
    <w:basedOn w:val="a1"/>
    <w:uiPriority w:val="39"/>
    <w:rsid w:val="00676AB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link w:val="ac"/>
    <w:rsid w:val="00947E0B"/>
    <w:pPr>
      <w:jc w:val="center"/>
    </w:pPr>
    <w:rPr>
      <w:rFonts w:ascii="ＭＳ 明朝" w:cs="Times New Roman"/>
      <w:sz w:val="24"/>
      <w:szCs w:val="24"/>
    </w:rPr>
  </w:style>
  <w:style w:type="character" w:customStyle="1" w:styleId="ac">
    <w:name w:val="記 (文字)"/>
    <w:link w:val="ab"/>
    <w:rsid w:val="00947E0B"/>
    <w:rPr>
      <w:rFonts w:ascii="ＭＳ 明朝"/>
      <w:kern w:val="2"/>
      <w:sz w:val="24"/>
      <w:szCs w:val="24"/>
    </w:rPr>
  </w:style>
  <w:style w:type="character" w:customStyle="1" w:styleId="a8">
    <w:name w:val="フッター (文字)"/>
    <w:link w:val="a7"/>
    <w:uiPriority w:val="99"/>
    <w:rsid w:val="00057A0E"/>
    <w:rPr>
      <w:rFonts w:cs="Century"/>
      <w:kern w:val="2"/>
      <w:sz w:val="22"/>
      <w:szCs w:val="22"/>
    </w:rPr>
  </w:style>
  <w:style w:type="character" w:styleId="ad">
    <w:name w:val="Placeholder Text"/>
    <w:basedOn w:val="a0"/>
    <w:uiPriority w:val="67"/>
    <w:rsid w:val="00E35B1B"/>
    <w:rPr>
      <w:color w:val="808080"/>
    </w:rPr>
  </w:style>
  <w:style w:type="paragraph" w:styleId="ae">
    <w:name w:val="List Paragraph"/>
    <w:basedOn w:val="a"/>
    <w:uiPriority w:val="72"/>
    <w:rsid w:val="005A7235"/>
    <w:pPr>
      <w:ind w:leftChars="400" w:left="840"/>
    </w:pPr>
  </w:style>
  <w:style w:type="character" w:customStyle="1" w:styleId="st1">
    <w:name w:val="st1"/>
    <w:basedOn w:val="a0"/>
    <w:rsid w:val="00113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1521">
      <w:bodyDiv w:val="1"/>
      <w:marLeft w:val="0"/>
      <w:marRight w:val="0"/>
      <w:marTop w:val="0"/>
      <w:marBottom w:val="0"/>
      <w:divBdr>
        <w:top w:val="none" w:sz="0" w:space="0" w:color="auto"/>
        <w:left w:val="none" w:sz="0" w:space="0" w:color="auto"/>
        <w:bottom w:val="none" w:sz="0" w:space="0" w:color="auto"/>
        <w:right w:val="none" w:sz="0" w:space="0" w:color="auto"/>
      </w:divBdr>
    </w:div>
    <w:div w:id="58869369">
      <w:bodyDiv w:val="1"/>
      <w:marLeft w:val="0"/>
      <w:marRight w:val="0"/>
      <w:marTop w:val="0"/>
      <w:marBottom w:val="0"/>
      <w:divBdr>
        <w:top w:val="none" w:sz="0" w:space="0" w:color="auto"/>
        <w:left w:val="none" w:sz="0" w:space="0" w:color="auto"/>
        <w:bottom w:val="none" w:sz="0" w:space="0" w:color="auto"/>
        <w:right w:val="none" w:sz="0" w:space="0" w:color="auto"/>
      </w:divBdr>
    </w:div>
    <w:div w:id="98306131">
      <w:bodyDiv w:val="1"/>
      <w:marLeft w:val="0"/>
      <w:marRight w:val="0"/>
      <w:marTop w:val="0"/>
      <w:marBottom w:val="0"/>
      <w:divBdr>
        <w:top w:val="none" w:sz="0" w:space="0" w:color="auto"/>
        <w:left w:val="none" w:sz="0" w:space="0" w:color="auto"/>
        <w:bottom w:val="none" w:sz="0" w:space="0" w:color="auto"/>
        <w:right w:val="none" w:sz="0" w:space="0" w:color="auto"/>
      </w:divBdr>
    </w:div>
    <w:div w:id="103615749">
      <w:bodyDiv w:val="1"/>
      <w:marLeft w:val="0"/>
      <w:marRight w:val="0"/>
      <w:marTop w:val="0"/>
      <w:marBottom w:val="0"/>
      <w:divBdr>
        <w:top w:val="none" w:sz="0" w:space="0" w:color="auto"/>
        <w:left w:val="none" w:sz="0" w:space="0" w:color="auto"/>
        <w:bottom w:val="none" w:sz="0" w:space="0" w:color="auto"/>
        <w:right w:val="none" w:sz="0" w:space="0" w:color="auto"/>
      </w:divBdr>
    </w:div>
    <w:div w:id="121269111">
      <w:bodyDiv w:val="1"/>
      <w:marLeft w:val="0"/>
      <w:marRight w:val="0"/>
      <w:marTop w:val="0"/>
      <w:marBottom w:val="0"/>
      <w:divBdr>
        <w:top w:val="none" w:sz="0" w:space="0" w:color="auto"/>
        <w:left w:val="none" w:sz="0" w:space="0" w:color="auto"/>
        <w:bottom w:val="none" w:sz="0" w:space="0" w:color="auto"/>
        <w:right w:val="none" w:sz="0" w:space="0" w:color="auto"/>
      </w:divBdr>
    </w:div>
    <w:div w:id="130710092">
      <w:bodyDiv w:val="1"/>
      <w:marLeft w:val="0"/>
      <w:marRight w:val="0"/>
      <w:marTop w:val="0"/>
      <w:marBottom w:val="0"/>
      <w:divBdr>
        <w:top w:val="none" w:sz="0" w:space="0" w:color="auto"/>
        <w:left w:val="none" w:sz="0" w:space="0" w:color="auto"/>
        <w:bottom w:val="none" w:sz="0" w:space="0" w:color="auto"/>
        <w:right w:val="none" w:sz="0" w:space="0" w:color="auto"/>
      </w:divBdr>
    </w:div>
    <w:div w:id="141191718">
      <w:bodyDiv w:val="1"/>
      <w:marLeft w:val="0"/>
      <w:marRight w:val="0"/>
      <w:marTop w:val="0"/>
      <w:marBottom w:val="0"/>
      <w:divBdr>
        <w:top w:val="none" w:sz="0" w:space="0" w:color="auto"/>
        <w:left w:val="none" w:sz="0" w:space="0" w:color="auto"/>
        <w:bottom w:val="none" w:sz="0" w:space="0" w:color="auto"/>
        <w:right w:val="none" w:sz="0" w:space="0" w:color="auto"/>
      </w:divBdr>
    </w:div>
    <w:div w:id="204563359">
      <w:bodyDiv w:val="1"/>
      <w:marLeft w:val="0"/>
      <w:marRight w:val="0"/>
      <w:marTop w:val="0"/>
      <w:marBottom w:val="0"/>
      <w:divBdr>
        <w:top w:val="none" w:sz="0" w:space="0" w:color="auto"/>
        <w:left w:val="none" w:sz="0" w:space="0" w:color="auto"/>
        <w:bottom w:val="none" w:sz="0" w:space="0" w:color="auto"/>
        <w:right w:val="none" w:sz="0" w:space="0" w:color="auto"/>
      </w:divBdr>
    </w:div>
    <w:div w:id="208763045">
      <w:bodyDiv w:val="1"/>
      <w:marLeft w:val="0"/>
      <w:marRight w:val="0"/>
      <w:marTop w:val="0"/>
      <w:marBottom w:val="0"/>
      <w:divBdr>
        <w:top w:val="none" w:sz="0" w:space="0" w:color="auto"/>
        <w:left w:val="none" w:sz="0" w:space="0" w:color="auto"/>
        <w:bottom w:val="none" w:sz="0" w:space="0" w:color="auto"/>
        <w:right w:val="none" w:sz="0" w:space="0" w:color="auto"/>
      </w:divBdr>
    </w:div>
    <w:div w:id="232200450">
      <w:bodyDiv w:val="1"/>
      <w:marLeft w:val="0"/>
      <w:marRight w:val="0"/>
      <w:marTop w:val="0"/>
      <w:marBottom w:val="0"/>
      <w:divBdr>
        <w:top w:val="none" w:sz="0" w:space="0" w:color="auto"/>
        <w:left w:val="none" w:sz="0" w:space="0" w:color="auto"/>
        <w:bottom w:val="none" w:sz="0" w:space="0" w:color="auto"/>
        <w:right w:val="none" w:sz="0" w:space="0" w:color="auto"/>
      </w:divBdr>
    </w:div>
    <w:div w:id="254635253">
      <w:bodyDiv w:val="1"/>
      <w:marLeft w:val="0"/>
      <w:marRight w:val="0"/>
      <w:marTop w:val="0"/>
      <w:marBottom w:val="0"/>
      <w:divBdr>
        <w:top w:val="none" w:sz="0" w:space="0" w:color="auto"/>
        <w:left w:val="none" w:sz="0" w:space="0" w:color="auto"/>
        <w:bottom w:val="none" w:sz="0" w:space="0" w:color="auto"/>
        <w:right w:val="none" w:sz="0" w:space="0" w:color="auto"/>
      </w:divBdr>
    </w:div>
    <w:div w:id="271910505">
      <w:bodyDiv w:val="1"/>
      <w:marLeft w:val="0"/>
      <w:marRight w:val="0"/>
      <w:marTop w:val="0"/>
      <w:marBottom w:val="0"/>
      <w:divBdr>
        <w:top w:val="none" w:sz="0" w:space="0" w:color="auto"/>
        <w:left w:val="none" w:sz="0" w:space="0" w:color="auto"/>
        <w:bottom w:val="none" w:sz="0" w:space="0" w:color="auto"/>
        <w:right w:val="none" w:sz="0" w:space="0" w:color="auto"/>
      </w:divBdr>
    </w:div>
    <w:div w:id="328023151">
      <w:bodyDiv w:val="1"/>
      <w:marLeft w:val="0"/>
      <w:marRight w:val="0"/>
      <w:marTop w:val="0"/>
      <w:marBottom w:val="0"/>
      <w:divBdr>
        <w:top w:val="none" w:sz="0" w:space="0" w:color="auto"/>
        <w:left w:val="none" w:sz="0" w:space="0" w:color="auto"/>
        <w:bottom w:val="none" w:sz="0" w:space="0" w:color="auto"/>
        <w:right w:val="none" w:sz="0" w:space="0" w:color="auto"/>
      </w:divBdr>
    </w:div>
    <w:div w:id="333261902">
      <w:bodyDiv w:val="1"/>
      <w:marLeft w:val="0"/>
      <w:marRight w:val="0"/>
      <w:marTop w:val="0"/>
      <w:marBottom w:val="0"/>
      <w:divBdr>
        <w:top w:val="none" w:sz="0" w:space="0" w:color="auto"/>
        <w:left w:val="none" w:sz="0" w:space="0" w:color="auto"/>
        <w:bottom w:val="none" w:sz="0" w:space="0" w:color="auto"/>
        <w:right w:val="none" w:sz="0" w:space="0" w:color="auto"/>
      </w:divBdr>
    </w:div>
    <w:div w:id="344744478">
      <w:bodyDiv w:val="1"/>
      <w:marLeft w:val="0"/>
      <w:marRight w:val="0"/>
      <w:marTop w:val="0"/>
      <w:marBottom w:val="0"/>
      <w:divBdr>
        <w:top w:val="none" w:sz="0" w:space="0" w:color="auto"/>
        <w:left w:val="none" w:sz="0" w:space="0" w:color="auto"/>
        <w:bottom w:val="none" w:sz="0" w:space="0" w:color="auto"/>
        <w:right w:val="none" w:sz="0" w:space="0" w:color="auto"/>
      </w:divBdr>
    </w:div>
    <w:div w:id="345399947">
      <w:bodyDiv w:val="1"/>
      <w:marLeft w:val="0"/>
      <w:marRight w:val="0"/>
      <w:marTop w:val="0"/>
      <w:marBottom w:val="0"/>
      <w:divBdr>
        <w:top w:val="none" w:sz="0" w:space="0" w:color="auto"/>
        <w:left w:val="none" w:sz="0" w:space="0" w:color="auto"/>
        <w:bottom w:val="none" w:sz="0" w:space="0" w:color="auto"/>
        <w:right w:val="none" w:sz="0" w:space="0" w:color="auto"/>
      </w:divBdr>
    </w:div>
    <w:div w:id="408697905">
      <w:bodyDiv w:val="1"/>
      <w:marLeft w:val="0"/>
      <w:marRight w:val="0"/>
      <w:marTop w:val="0"/>
      <w:marBottom w:val="0"/>
      <w:divBdr>
        <w:top w:val="none" w:sz="0" w:space="0" w:color="auto"/>
        <w:left w:val="none" w:sz="0" w:space="0" w:color="auto"/>
        <w:bottom w:val="none" w:sz="0" w:space="0" w:color="auto"/>
        <w:right w:val="none" w:sz="0" w:space="0" w:color="auto"/>
      </w:divBdr>
    </w:div>
    <w:div w:id="410926881">
      <w:bodyDiv w:val="1"/>
      <w:marLeft w:val="0"/>
      <w:marRight w:val="0"/>
      <w:marTop w:val="0"/>
      <w:marBottom w:val="0"/>
      <w:divBdr>
        <w:top w:val="none" w:sz="0" w:space="0" w:color="auto"/>
        <w:left w:val="none" w:sz="0" w:space="0" w:color="auto"/>
        <w:bottom w:val="none" w:sz="0" w:space="0" w:color="auto"/>
        <w:right w:val="none" w:sz="0" w:space="0" w:color="auto"/>
      </w:divBdr>
    </w:div>
    <w:div w:id="435949137">
      <w:bodyDiv w:val="1"/>
      <w:marLeft w:val="0"/>
      <w:marRight w:val="0"/>
      <w:marTop w:val="0"/>
      <w:marBottom w:val="0"/>
      <w:divBdr>
        <w:top w:val="none" w:sz="0" w:space="0" w:color="auto"/>
        <w:left w:val="none" w:sz="0" w:space="0" w:color="auto"/>
        <w:bottom w:val="none" w:sz="0" w:space="0" w:color="auto"/>
        <w:right w:val="none" w:sz="0" w:space="0" w:color="auto"/>
      </w:divBdr>
    </w:div>
    <w:div w:id="442844370">
      <w:bodyDiv w:val="1"/>
      <w:marLeft w:val="0"/>
      <w:marRight w:val="0"/>
      <w:marTop w:val="0"/>
      <w:marBottom w:val="0"/>
      <w:divBdr>
        <w:top w:val="none" w:sz="0" w:space="0" w:color="auto"/>
        <w:left w:val="none" w:sz="0" w:space="0" w:color="auto"/>
        <w:bottom w:val="none" w:sz="0" w:space="0" w:color="auto"/>
        <w:right w:val="none" w:sz="0" w:space="0" w:color="auto"/>
      </w:divBdr>
    </w:div>
    <w:div w:id="451944837">
      <w:bodyDiv w:val="1"/>
      <w:marLeft w:val="0"/>
      <w:marRight w:val="0"/>
      <w:marTop w:val="0"/>
      <w:marBottom w:val="0"/>
      <w:divBdr>
        <w:top w:val="none" w:sz="0" w:space="0" w:color="auto"/>
        <w:left w:val="none" w:sz="0" w:space="0" w:color="auto"/>
        <w:bottom w:val="none" w:sz="0" w:space="0" w:color="auto"/>
        <w:right w:val="none" w:sz="0" w:space="0" w:color="auto"/>
      </w:divBdr>
    </w:div>
    <w:div w:id="472138942">
      <w:bodyDiv w:val="1"/>
      <w:marLeft w:val="0"/>
      <w:marRight w:val="0"/>
      <w:marTop w:val="0"/>
      <w:marBottom w:val="0"/>
      <w:divBdr>
        <w:top w:val="none" w:sz="0" w:space="0" w:color="auto"/>
        <w:left w:val="none" w:sz="0" w:space="0" w:color="auto"/>
        <w:bottom w:val="none" w:sz="0" w:space="0" w:color="auto"/>
        <w:right w:val="none" w:sz="0" w:space="0" w:color="auto"/>
      </w:divBdr>
    </w:div>
    <w:div w:id="481388213">
      <w:bodyDiv w:val="1"/>
      <w:marLeft w:val="0"/>
      <w:marRight w:val="0"/>
      <w:marTop w:val="0"/>
      <w:marBottom w:val="0"/>
      <w:divBdr>
        <w:top w:val="none" w:sz="0" w:space="0" w:color="auto"/>
        <w:left w:val="none" w:sz="0" w:space="0" w:color="auto"/>
        <w:bottom w:val="none" w:sz="0" w:space="0" w:color="auto"/>
        <w:right w:val="none" w:sz="0" w:space="0" w:color="auto"/>
      </w:divBdr>
    </w:div>
    <w:div w:id="507408990">
      <w:bodyDiv w:val="1"/>
      <w:marLeft w:val="0"/>
      <w:marRight w:val="0"/>
      <w:marTop w:val="0"/>
      <w:marBottom w:val="0"/>
      <w:divBdr>
        <w:top w:val="none" w:sz="0" w:space="0" w:color="auto"/>
        <w:left w:val="none" w:sz="0" w:space="0" w:color="auto"/>
        <w:bottom w:val="none" w:sz="0" w:space="0" w:color="auto"/>
        <w:right w:val="none" w:sz="0" w:space="0" w:color="auto"/>
      </w:divBdr>
    </w:div>
    <w:div w:id="534003824">
      <w:bodyDiv w:val="1"/>
      <w:marLeft w:val="0"/>
      <w:marRight w:val="0"/>
      <w:marTop w:val="0"/>
      <w:marBottom w:val="0"/>
      <w:divBdr>
        <w:top w:val="none" w:sz="0" w:space="0" w:color="auto"/>
        <w:left w:val="none" w:sz="0" w:space="0" w:color="auto"/>
        <w:bottom w:val="none" w:sz="0" w:space="0" w:color="auto"/>
        <w:right w:val="none" w:sz="0" w:space="0" w:color="auto"/>
      </w:divBdr>
    </w:div>
    <w:div w:id="557546960">
      <w:bodyDiv w:val="1"/>
      <w:marLeft w:val="0"/>
      <w:marRight w:val="0"/>
      <w:marTop w:val="0"/>
      <w:marBottom w:val="0"/>
      <w:divBdr>
        <w:top w:val="none" w:sz="0" w:space="0" w:color="auto"/>
        <w:left w:val="none" w:sz="0" w:space="0" w:color="auto"/>
        <w:bottom w:val="none" w:sz="0" w:space="0" w:color="auto"/>
        <w:right w:val="none" w:sz="0" w:space="0" w:color="auto"/>
      </w:divBdr>
    </w:div>
    <w:div w:id="631789447">
      <w:bodyDiv w:val="1"/>
      <w:marLeft w:val="0"/>
      <w:marRight w:val="0"/>
      <w:marTop w:val="0"/>
      <w:marBottom w:val="0"/>
      <w:divBdr>
        <w:top w:val="none" w:sz="0" w:space="0" w:color="auto"/>
        <w:left w:val="none" w:sz="0" w:space="0" w:color="auto"/>
        <w:bottom w:val="none" w:sz="0" w:space="0" w:color="auto"/>
        <w:right w:val="none" w:sz="0" w:space="0" w:color="auto"/>
      </w:divBdr>
    </w:div>
    <w:div w:id="639042985">
      <w:bodyDiv w:val="1"/>
      <w:marLeft w:val="0"/>
      <w:marRight w:val="0"/>
      <w:marTop w:val="0"/>
      <w:marBottom w:val="0"/>
      <w:divBdr>
        <w:top w:val="none" w:sz="0" w:space="0" w:color="auto"/>
        <w:left w:val="none" w:sz="0" w:space="0" w:color="auto"/>
        <w:bottom w:val="none" w:sz="0" w:space="0" w:color="auto"/>
        <w:right w:val="none" w:sz="0" w:space="0" w:color="auto"/>
      </w:divBdr>
    </w:div>
    <w:div w:id="673218091">
      <w:bodyDiv w:val="1"/>
      <w:marLeft w:val="0"/>
      <w:marRight w:val="0"/>
      <w:marTop w:val="0"/>
      <w:marBottom w:val="0"/>
      <w:divBdr>
        <w:top w:val="none" w:sz="0" w:space="0" w:color="auto"/>
        <w:left w:val="none" w:sz="0" w:space="0" w:color="auto"/>
        <w:bottom w:val="none" w:sz="0" w:space="0" w:color="auto"/>
        <w:right w:val="none" w:sz="0" w:space="0" w:color="auto"/>
      </w:divBdr>
    </w:div>
    <w:div w:id="677316929">
      <w:bodyDiv w:val="1"/>
      <w:marLeft w:val="0"/>
      <w:marRight w:val="0"/>
      <w:marTop w:val="0"/>
      <w:marBottom w:val="0"/>
      <w:divBdr>
        <w:top w:val="none" w:sz="0" w:space="0" w:color="auto"/>
        <w:left w:val="none" w:sz="0" w:space="0" w:color="auto"/>
        <w:bottom w:val="none" w:sz="0" w:space="0" w:color="auto"/>
        <w:right w:val="none" w:sz="0" w:space="0" w:color="auto"/>
      </w:divBdr>
    </w:div>
    <w:div w:id="689376260">
      <w:bodyDiv w:val="1"/>
      <w:marLeft w:val="0"/>
      <w:marRight w:val="0"/>
      <w:marTop w:val="0"/>
      <w:marBottom w:val="0"/>
      <w:divBdr>
        <w:top w:val="none" w:sz="0" w:space="0" w:color="auto"/>
        <w:left w:val="none" w:sz="0" w:space="0" w:color="auto"/>
        <w:bottom w:val="none" w:sz="0" w:space="0" w:color="auto"/>
        <w:right w:val="none" w:sz="0" w:space="0" w:color="auto"/>
      </w:divBdr>
    </w:div>
    <w:div w:id="721683488">
      <w:bodyDiv w:val="1"/>
      <w:marLeft w:val="0"/>
      <w:marRight w:val="0"/>
      <w:marTop w:val="0"/>
      <w:marBottom w:val="0"/>
      <w:divBdr>
        <w:top w:val="none" w:sz="0" w:space="0" w:color="auto"/>
        <w:left w:val="none" w:sz="0" w:space="0" w:color="auto"/>
        <w:bottom w:val="none" w:sz="0" w:space="0" w:color="auto"/>
        <w:right w:val="none" w:sz="0" w:space="0" w:color="auto"/>
      </w:divBdr>
    </w:div>
    <w:div w:id="723985808">
      <w:bodyDiv w:val="1"/>
      <w:marLeft w:val="0"/>
      <w:marRight w:val="0"/>
      <w:marTop w:val="0"/>
      <w:marBottom w:val="0"/>
      <w:divBdr>
        <w:top w:val="none" w:sz="0" w:space="0" w:color="auto"/>
        <w:left w:val="none" w:sz="0" w:space="0" w:color="auto"/>
        <w:bottom w:val="none" w:sz="0" w:space="0" w:color="auto"/>
        <w:right w:val="none" w:sz="0" w:space="0" w:color="auto"/>
      </w:divBdr>
    </w:div>
    <w:div w:id="780148334">
      <w:bodyDiv w:val="1"/>
      <w:marLeft w:val="0"/>
      <w:marRight w:val="0"/>
      <w:marTop w:val="0"/>
      <w:marBottom w:val="0"/>
      <w:divBdr>
        <w:top w:val="none" w:sz="0" w:space="0" w:color="auto"/>
        <w:left w:val="none" w:sz="0" w:space="0" w:color="auto"/>
        <w:bottom w:val="none" w:sz="0" w:space="0" w:color="auto"/>
        <w:right w:val="none" w:sz="0" w:space="0" w:color="auto"/>
      </w:divBdr>
    </w:div>
    <w:div w:id="782574729">
      <w:bodyDiv w:val="1"/>
      <w:marLeft w:val="0"/>
      <w:marRight w:val="0"/>
      <w:marTop w:val="0"/>
      <w:marBottom w:val="0"/>
      <w:divBdr>
        <w:top w:val="none" w:sz="0" w:space="0" w:color="auto"/>
        <w:left w:val="none" w:sz="0" w:space="0" w:color="auto"/>
        <w:bottom w:val="none" w:sz="0" w:space="0" w:color="auto"/>
        <w:right w:val="none" w:sz="0" w:space="0" w:color="auto"/>
      </w:divBdr>
    </w:div>
    <w:div w:id="784621788">
      <w:bodyDiv w:val="1"/>
      <w:marLeft w:val="0"/>
      <w:marRight w:val="0"/>
      <w:marTop w:val="0"/>
      <w:marBottom w:val="0"/>
      <w:divBdr>
        <w:top w:val="none" w:sz="0" w:space="0" w:color="auto"/>
        <w:left w:val="none" w:sz="0" w:space="0" w:color="auto"/>
        <w:bottom w:val="none" w:sz="0" w:space="0" w:color="auto"/>
        <w:right w:val="none" w:sz="0" w:space="0" w:color="auto"/>
      </w:divBdr>
    </w:div>
    <w:div w:id="785468184">
      <w:bodyDiv w:val="1"/>
      <w:marLeft w:val="0"/>
      <w:marRight w:val="0"/>
      <w:marTop w:val="0"/>
      <w:marBottom w:val="0"/>
      <w:divBdr>
        <w:top w:val="none" w:sz="0" w:space="0" w:color="auto"/>
        <w:left w:val="none" w:sz="0" w:space="0" w:color="auto"/>
        <w:bottom w:val="none" w:sz="0" w:space="0" w:color="auto"/>
        <w:right w:val="none" w:sz="0" w:space="0" w:color="auto"/>
      </w:divBdr>
    </w:div>
    <w:div w:id="799692060">
      <w:bodyDiv w:val="1"/>
      <w:marLeft w:val="0"/>
      <w:marRight w:val="0"/>
      <w:marTop w:val="0"/>
      <w:marBottom w:val="0"/>
      <w:divBdr>
        <w:top w:val="none" w:sz="0" w:space="0" w:color="auto"/>
        <w:left w:val="none" w:sz="0" w:space="0" w:color="auto"/>
        <w:bottom w:val="none" w:sz="0" w:space="0" w:color="auto"/>
        <w:right w:val="none" w:sz="0" w:space="0" w:color="auto"/>
      </w:divBdr>
    </w:div>
    <w:div w:id="809327295">
      <w:bodyDiv w:val="1"/>
      <w:marLeft w:val="0"/>
      <w:marRight w:val="0"/>
      <w:marTop w:val="0"/>
      <w:marBottom w:val="0"/>
      <w:divBdr>
        <w:top w:val="none" w:sz="0" w:space="0" w:color="auto"/>
        <w:left w:val="none" w:sz="0" w:space="0" w:color="auto"/>
        <w:bottom w:val="none" w:sz="0" w:space="0" w:color="auto"/>
        <w:right w:val="none" w:sz="0" w:space="0" w:color="auto"/>
      </w:divBdr>
    </w:div>
    <w:div w:id="822621444">
      <w:bodyDiv w:val="1"/>
      <w:marLeft w:val="0"/>
      <w:marRight w:val="0"/>
      <w:marTop w:val="0"/>
      <w:marBottom w:val="0"/>
      <w:divBdr>
        <w:top w:val="none" w:sz="0" w:space="0" w:color="auto"/>
        <w:left w:val="none" w:sz="0" w:space="0" w:color="auto"/>
        <w:bottom w:val="none" w:sz="0" w:space="0" w:color="auto"/>
        <w:right w:val="none" w:sz="0" w:space="0" w:color="auto"/>
      </w:divBdr>
    </w:div>
    <w:div w:id="839344284">
      <w:bodyDiv w:val="1"/>
      <w:marLeft w:val="0"/>
      <w:marRight w:val="0"/>
      <w:marTop w:val="0"/>
      <w:marBottom w:val="0"/>
      <w:divBdr>
        <w:top w:val="none" w:sz="0" w:space="0" w:color="auto"/>
        <w:left w:val="none" w:sz="0" w:space="0" w:color="auto"/>
        <w:bottom w:val="none" w:sz="0" w:space="0" w:color="auto"/>
        <w:right w:val="none" w:sz="0" w:space="0" w:color="auto"/>
      </w:divBdr>
    </w:div>
    <w:div w:id="851190358">
      <w:bodyDiv w:val="1"/>
      <w:marLeft w:val="0"/>
      <w:marRight w:val="0"/>
      <w:marTop w:val="0"/>
      <w:marBottom w:val="0"/>
      <w:divBdr>
        <w:top w:val="none" w:sz="0" w:space="0" w:color="auto"/>
        <w:left w:val="none" w:sz="0" w:space="0" w:color="auto"/>
        <w:bottom w:val="none" w:sz="0" w:space="0" w:color="auto"/>
        <w:right w:val="none" w:sz="0" w:space="0" w:color="auto"/>
      </w:divBdr>
    </w:div>
    <w:div w:id="878856008">
      <w:bodyDiv w:val="1"/>
      <w:marLeft w:val="0"/>
      <w:marRight w:val="0"/>
      <w:marTop w:val="0"/>
      <w:marBottom w:val="0"/>
      <w:divBdr>
        <w:top w:val="none" w:sz="0" w:space="0" w:color="auto"/>
        <w:left w:val="none" w:sz="0" w:space="0" w:color="auto"/>
        <w:bottom w:val="none" w:sz="0" w:space="0" w:color="auto"/>
        <w:right w:val="none" w:sz="0" w:space="0" w:color="auto"/>
      </w:divBdr>
    </w:div>
    <w:div w:id="893083993">
      <w:bodyDiv w:val="1"/>
      <w:marLeft w:val="0"/>
      <w:marRight w:val="0"/>
      <w:marTop w:val="0"/>
      <w:marBottom w:val="0"/>
      <w:divBdr>
        <w:top w:val="none" w:sz="0" w:space="0" w:color="auto"/>
        <w:left w:val="none" w:sz="0" w:space="0" w:color="auto"/>
        <w:bottom w:val="none" w:sz="0" w:space="0" w:color="auto"/>
        <w:right w:val="none" w:sz="0" w:space="0" w:color="auto"/>
      </w:divBdr>
    </w:div>
    <w:div w:id="908350075">
      <w:bodyDiv w:val="1"/>
      <w:marLeft w:val="0"/>
      <w:marRight w:val="0"/>
      <w:marTop w:val="0"/>
      <w:marBottom w:val="0"/>
      <w:divBdr>
        <w:top w:val="none" w:sz="0" w:space="0" w:color="auto"/>
        <w:left w:val="none" w:sz="0" w:space="0" w:color="auto"/>
        <w:bottom w:val="none" w:sz="0" w:space="0" w:color="auto"/>
        <w:right w:val="none" w:sz="0" w:space="0" w:color="auto"/>
      </w:divBdr>
    </w:div>
    <w:div w:id="912590902">
      <w:bodyDiv w:val="1"/>
      <w:marLeft w:val="0"/>
      <w:marRight w:val="0"/>
      <w:marTop w:val="0"/>
      <w:marBottom w:val="0"/>
      <w:divBdr>
        <w:top w:val="none" w:sz="0" w:space="0" w:color="auto"/>
        <w:left w:val="none" w:sz="0" w:space="0" w:color="auto"/>
        <w:bottom w:val="none" w:sz="0" w:space="0" w:color="auto"/>
        <w:right w:val="none" w:sz="0" w:space="0" w:color="auto"/>
      </w:divBdr>
    </w:div>
    <w:div w:id="936643597">
      <w:bodyDiv w:val="1"/>
      <w:marLeft w:val="0"/>
      <w:marRight w:val="0"/>
      <w:marTop w:val="0"/>
      <w:marBottom w:val="0"/>
      <w:divBdr>
        <w:top w:val="none" w:sz="0" w:space="0" w:color="auto"/>
        <w:left w:val="none" w:sz="0" w:space="0" w:color="auto"/>
        <w:bottom w:val="none" w:sz="0" w:space="0" w:color="auto"/>
        <w:right w:val="none" w:sz="0" w:space="0" w:color="auto"/>
      </w:divBdr>
    </w:div>
    <w:div w:id="950625074">
      <w:bodyDiv w:val="1"/>
      <w:marLeft w:val="0"/>
      <w:marRight w:val="0"/>
      <w:marTop w:val="0"/>
      <w:marBottom w:val="0"/>
      <w:divBdr>
        <w:top w:val="none" w:sz="0" w:space="0" w:color="auto"/>
        <w:left w:val="none" w:sz="0" w:space="0" w:color="auto"/>
        <w:bottom w:val="none" w:sz="0" w:space="0" w:color="auto"/>
        <w:right w:val="none" w:sz="0" w:space="0" w:color="auto"/>
      </w:divBdr>
    </w:div>
    <w:div w:id="951403216">
      <w:bodyDiv w:val="1"/>
      <w:marLeft w:val="0"/>
      <w:marRight w:val="0"/>
      <w:marTop w:val="0"/>
      <w:marBottom w:val="0"/>
      <w:divBdr>
        <w:top w:val="none" w:sz="0" w:space="0" w:color="auto"/>
        <w:left w:val="none" w:sz="0" w:space="0" w:color="auto"/>
        <w:bottom w:val="none" w:sz="0" w:space="0" w:color="auto"/>
        <w:right w:val="none" w:sz="0" w:space="0" w:color="auto"/>
      </w:divBdr>
    </w:div>
    <w:div w:id="952438613">
      <w:bodyDiv w:val="1"/>
      <w:marLeft w:val="0"/>
      <w:marRight w:val="0"/>
      <w:marTop w:val="0"/>
      <w:marBottom w:val="0"/>
      <w:divBdr>
        <w:top w:val="none" w:sz="0" w:space="0" w:color="auto"/>
        <w:left w:val="none" w:sz="0" w:space="0" w:color="auto"/>
        <w:bottom w:val="none" w:sz="0" w:space="0" w:color="auto"/>
        <w:right w:val="none" w:sz="0" w:space="0" w:color="auto"/>
      </w:divBdr>
    </w:div>
    <w:div w:id="978336676">
      <w:bodyDiv w:val="1"/>
      <w:marLeft w:val="0"/>
      <w:marRight w:val="0"/>
      <w:marTop w:val="0"/>
      <w:marBottom w:val="0"/>
      <w:divBdr>
        <w:top w:val="none" w:sz="0" w:space="0" w:color="auto"/>
        <w:left w:val="none" w:sz="0" w:space="0" w:color="auto"/>
        <w:bottom w:val="none" w:sz="0" w:space="0" w:color="auto"/>
        <w:right w:val="none" w:sz="0" w:space="0" w:color="auto"/>
      </w:divBdr>
    </w:div>
    <w:div w:id="986514033">
      <w:bodyDiv w:val="1"/>
      <w:marLeft w:val="0"/>
      <w:marRight w:val="0"/>
      <w:marTop w:val="0"/>
      <w:marBottom w:val="0"/>
      <w:divBdr>
        <w:top w:val="none" w:sz="0" w:space="0" w:color="auto"/>
        <w:left w:val="none" w:sz="0" w:space="0" w:color="auto"/>
        <w:bottom w:val="none" w:sz="0" w:space="0" w:color="auto"/>
        <w:right w:val="none" w:sz="0" w:space="0" w:color="auto"/>
      </w:divBdr>
    </w:div>
    <w:div w:id="989359236">
      <w:bodyDiv w:val="1"/>
      <w:marLeft w:val="0"/>
      <w:marRight w:val="0"/>
      <w:marTop w:val="0"/>
      <w:marBottom w:val="0"/>
      <w:divBdr>
        <w:top w:val="none" w:sz="0" w:space="0" w:color="auto"/>
        <w:left w:val="none" w:sz="0" w:space="0" w:color="auto"/>
        <w:bottom w:val="none" w:sz="0" w:space="0" w:color="auto"/>
        <w:right w:val="none" w:sz="0" w:space="0" w:color="auto"/>
      </w:divBdr>
    </w:div>
    <w:div w:id="999889534">
      <w:bodyDiv w:val="1"/>
      <w:marLeft w:val="0"/>
      <w:marRight w:val="0"/>
      <w:marTop w:val="0"/>
      <w:marBottom w:val="0"/>
      <w:divBdr>
        <w:top w:val="none" w:sz="0" w:space="0" w:color="auto"/>
        <w:left w:val="none" w:sz="0" w:space="0" w:color="auto"/>
        <w:bottom w:val="none" w:sz="0" w:space="0" w:color="auto"/>
        <w:right w:val="none" w:sz="0" w:space="0" w:color="auto"/>
      </w:divBdr>
    </w:div>
    <w:div w:id="1044987003">
      <w:bodyDiv w:val="1"/>
      <w:marLeft w:val="0"/>
      <w:marRight w:val="0"/>
      <w:marTop w:val="0"/>
      <w:marBottom w:val="0"/>
      <w:divBdr>
        <w:top w:val="none" w:sz="0" w:space="0" w:color="auto"/>
        <w:left w:val="none" w:sz="0" w:space="0" w:color="auto"/>
        <w:bottom w:val="none" w:sz="0" w:space="0" w:color="auto"/>
        <w:right w:val="none" w:sz="0" w:space="0" w:color="auto"/>
      </w:divBdr>
    </w:div>
    <w:div w:id="1046610761">
      <w:bodyDiv w:val="1"/>
      <w:marLeft w:val="0"/>
      <w:marRight w:val="0"/>
      <w:marTop w:val="0"/>
      <w:marBottom w:val="0"/>
      <w:divBdr>
        <w:top w:val="none" w:sz="0" w:space="0" w:color="auto"/>
        <w:left w:val="none" w:sz="0" w:space="0" w:color="auto"/>
        <w:bottom w:val="none" w:sz="0" w:space="0" w:color="auto"/>
        <w:right w:val="none" w:sz="0" w:space="0" w:color="auto"/>
      </w:divBdr>
    </w:div>
    <w:div w:id="1061054885">
      <w:bodyDiv w:val="1"/>
      <w:marLeft w:val="0"/>
      <w:marRight w:val="0"/>
      <w:marTop w:val="0"/>
      <w:marBottom w:val="0"/>
      <w:divBdr>
        <w:top w:val="none" w:sz="0" w:space="0" w:color="auto"/>
        <w:left w:val="none" w:sz="0" w:space="0" w:color="auto"/>
        <w:bottom w:val="none" w:sz="0" w:space="0" w:color="auto"/>
        <w:right w:val="none" w:sz="0" w:space="0" w:color="auto"/>
      </w:divBdr>
    </w:div>
    <w:div w:id="1086073816">
      <w:bodyDiv w:val="1"/>
      <w:marLeft w:val="0"/>
      <w:marRight w:val="0"/>
      <w:marTop w:val="0"/>
      <w:marBottom w:val="0"/>
      <w:divBdr>
        <w:top w:val="none" w:sz="0" w:space="0" w:color="auto"/>
        <w:left w:val="none" w:sz="0" w:space="0" w:color="auto"/>
        <w:bottom w:val="none" w:sz="0" w:space="0" w:color="auto"/>
        <w:right w:val="none" w:sz="0" w:space="0" w:color="auto"/>
      </w:divBdr>
    </w:div>
    <w:div w:id="1093552991">
      <w:bodyDiv w:val="1"/>
      <w:marLeft w:val="0"/>
      <w:marRight w:val="0"/>
      <w:marTop w:val="0"/>
      <w:marBottom w:val="0"/>
      <w:divBdr>
        <w:top w:val="none" w:sz="0" w:space="0" w:color="auto"/>
        <w:left w:val="none" w:sz="0" w:space="0" w:color="auto"/>
        <w:bottom w:val="none" w:sz="0" w:space="0" w:color="auto"/>
        <w:right w:val="none" w:sz="0" w:space="0" w:color="auto"/>
      </w:divBdr>
    </w:div>
    <w:div w:id="1139348454">
      <w:bodyDiv w:val="1"/>
      <w:marLeft w:val="0"/>
      <w:marRight w:val="0"/>
      <w:marTop w:val="0"/>
      <w:marBottom w:val="0"/>
      <w:divBdr>
        <w:top w:val="none" w:sz="0" w:space="0" w:color="auto"/>
        <w:left w:val="none" w:sz="0" w:space="0" w:color="auto"/>
        <w:bottom w:val="none" w:sz="0" w:space="0" w:color="auto"/>
        <w:right w:val="none" w:sz="0" w:space="0" w:color="auto"/>
      </w:divBdr>
    </w:div>
    <w:div w:id="1176533769">
      <w:bodyDiv w:val="1"/>
      <w:marLeft w:val="0"/>
      <w:marRight w:val="0"/>
      <w:marTop w:val="0"/>
      <w:marBottom w:val="0"/>
      <w:divBdr>
        <w:top w:val="none" w:sz="0" w:space="0" w:color="auto"/>
        <w:left w:val="none" w:sz="0" w:space="0" w:color="auto"/>
        <w:bottom w:val="none" w:sz="0" w:space="0" w:color="auto"/>
        <w:right w:val="none" w:sz="0" w:space="0" w:color="auto"/>
      </w:divBdr>
    </w:div>
    <w:div w:id="1180393926">
      <w:bodyDiv w:val="1"/>
      <w:marLeft w:val="0"/>
      <w:marRight w:val="0"/>
      <w:marTop w:val="0"/>
      <w:marBottom w:val="0"/>
      <w:divBdr>
        <w:top w:val="none" w:sz="0" w:space="0" w:color="auto"/>
        <w:left w:val="none" w:sz="0" w:space="0" w:color="auto"/>
        <w:bottom w:val="none" w:sz="0" w:space="0" w:color="auto"/>
        <w:right w:val="none" w:sz="0" w:space="0" w:color="auto"/>
      </w:divBdr>
    </w:div>
    <w:div w:id="1192764394">
      <w:bodyDiv w:val="1"/>
      <w:marLeft w:val="0"/>
      <w:marRight w:val="0"/>
      <w:marTop w:val="0"/>
      <w:marBottom w:val="0"/>
      <w:divBdr>
        <w:top w:val="none" w:sz="0" w:space="0" w:color="auto"/>
        <w:left w:val="none" w:sz="0" w:space="0" w:color="auto"/>
        <w:bottom w:val="none" w:sz="0" w:space="0" w:color="auto"/>
        <w:right w:val="none" w:sz="0" w:space="0" w:color="auto"/>
      </w:divBdr>
    </w:div>
    <w:div w:id="1205363325">
      <w:bodyDiv w:val="1"/>
      <w:marLeft w:val="0"/>
      <w:marRight w:val="0"/>
      <w:marTop w:val="0"/>
      <w:marBottom w:val="0"/>
      <w:divBdr>
        <w:top w:val="none" w:sz="0" w:space="0" w:color="auto"/>
        <w:left w:val="none" w:sz="0" w:space="0" w:color="auto"/>
        <w:bottom w:val="none" w:sz="0" w:space="0" w:color="auto"/>
        <w:right w:val="none" w:sz="0" w:space="0" w:color="auto"/>
      </w:divBdr>
    </w:div>
    <w:div w:id="1209957171">
      <w:bodyDiv w:val="1"/>
      <w:marLeft w:val="0"/>
      <w:marRight w:val="0"/>
      <w:marTop w:val="0"/>
      <w:marBottom w:val="0"/>
      <w:divBdr>
        <w:top w:val="none" w:sz="0" w:space="0" w:color="auto"/>
        <w:left w:val="none" w:sz="0" w:space="0" w:color="auto"/>
        <w:bottom w:val="none" w:sz="0" w:space="0" w:color="auto"/>
        <w:right w:val="none" w:sz="0" w:space="0" w:color="auto"/>
      </w:divBdr>
    </w:div>
    <w:div w:id="1235243160">
      <w:bodyDiv w:val="1"/>
      <w:marLeft w:val="0"/>
      <w:marRight w:val="0"/>
      <w:marTop w:val="0"/>
      <w:marBottom w:val="0"/>
      <w:divBdr>
        <w:top w:val="none" w:sz="0" w:space="0" w:color="auto"/>
        <w:left w:val="none" w:sz="0" w:space="0" w:color="auto"/>
        <w:bottom w:val="none" w:sz="0" w:space="0" w:color="auto"/>
        <w:right w:val="none" w:sz="0" w:space="0" w:color="auto"/>
      </w:divBdr>
    </w:div>
    <w:div w:id="1240019449">
      <w:bodyDiv w:val="1"/>
      <w:marLeft w:val="0"/>
      <w:marRight w:val="0"/>
      <w:marTop w:val="0"/>
      <w:marBottom w:val="0"/>
      <w:divBdr>
        <w:top w:val="none" w:sz="0" w:space="0" w:color="auto"/>
        <w:left w:val="none" w:sz="0" w:space="0" w:color="auto"/>
        <w:bottom w:val="none" w:sz="0" w:space="0" w:color="auto"/>
        <w:right w:val="none" w:sz="0" w:space="0" w:color="auto"/>
      </w:divBdr>
    </w:div>
    <w:div w:id="1249270614">
      <w:bodyDiv w:val="1"/>
      <w:marLeft w:val="0"/>
      <w:marRight w:val="0"/>
      <w:marTop w:val="0"/>
      <w:marBottom w:val="0"/>
      <w:divBdr>
        <w:top w:val="none" w:sz="0" w:space="0" w:color="auto"/>
        <w:left w:val="none" w:sz="0" w:space="0" w:color="auto"/>
        <w:bottom w:val="none" w:sz="0" w:space="0" w:color="auto"/>
        <w:right w:val="none" w:sz="0" w:space="0" w:color="auto"/>
      </w:divBdr>
    </w:div>
    <w:div w:id="1282999736">
      <w:bodyDiv w:val="1"/>
      <w:marLeft w:val="0"/>
      <w:marRight w:val="0"/>
      <w:marTop w:val="0"/>
      <w:marBottom w:val="0"/>
      <w:divBdr>
        <w:top w:val="none" w:sz="0" w:space="0" w:color="auto"/>
        <w:left w:val="none" w:sz="0" w:space="0" w:color="auto"/>
        <w:bottom w:val="none" w:sz="0" w:space="0" w:color="auto"/>
        <w:right w:val="none" w:sz="0" w:space="0" w:color="auto"/>
      </w:divBdr>
    </w:div>
    <w:div w:id="1309556065">
      <w:bodyDiv w:val="1"/>
      <w:marLeft w:val="0"/>
      <w:marRight w:val="0"/>
      <w:marTop w:val="0"/>
      <w:marBottom w:val="0"/>
      <w:divBdr>
        <w:top w:val="none" w:sz="0" w:space="0" w:color="auto"/>
        <w:left w:val="none" w:sz="0" w:space="0" w:color="auto"/>
        <w:bottom w:val="none" w:sz="0" w:space="0" w:color="auto"/>
        <w:right w:val="none" w:sz="0" w:space="0" w:color="auto"/>
      </w:divBdr>
    </w:div>
    <w:div w:id="1315137373">
      <w:bodyDiv w:val="1"/>
      <w:marLeft w:val="0"/>
      <w:marRight w:val="0"/>
      <w:marTop w:val="0"/>
      <w:marBottom w:val="0"/>
      <w:divBdr>
        <w:top w:val="none" w:sz="0" w:space="0" w:color="auto"/>
        <w:left w:val="none" w:sz="0" w:space="0" w:color="auto"/>
        <w:bottom w:val="none" w:sz="0" w:space="0" w:color="auto"/>
        <w:right w:val="none" w:sz="0" w:space="0" w:color="auto"/>
      </w:divBdr>
    </w:div>
    <w:div w:id="1316834392">
      <w:bodyDiv w:val="1"/>
      <w:marLeft w:val="0"/>
      <w:marRight w:val="0"/>
      <w:marTop w:val="0"/>
      <w:marBottom w:val="0"/>
      <w:divBdr>
        <w:top w:val="none" w:sz="0" w:space="0" w:color="auto"/>
        <w:left w:val="none" w:sz="0" w:space="0" w:color="auto"/>
        <w:bottom w:val="none" w:sz="0" w:space="0" w:color="auto"/>
        <w:right w:val="none" w:sz="0" w:space="0" w:color="auto"/>
      </w:divBdr>
    </w:div>
    <w:div w:id="1361474569">
      <w:bodyDiv w:val="1"/>
      <w:marLeft w:val="0"/>
      <w:marRight w:val="0"/>
      <w:marTop w:val="0"/>
      <w:marBottom w:val="0"/>
      <w:divBdr>
        <w:top w:val="none" w:sz="0" w:space="0" w:color="auto"/>
        <w:left w:val="none" w:sz="0" w:space="0" w:color="auto"/>
        <w:bottom w:val="none" w:sz="0" w:space="0" w:color="auto"/>
        <w:right w:val="none" w:sz="0" w:space="0" w:color="auto"/>
      </w:divBdr>
    </w:div>
    <w:div w:id="1364205832">
      <w:bodyDiv w:val="1"/>
      <w:marLeft w:val="0"/>
      <w:marRight w:val="0"/>
      <w:marTop w:val="0"/>
      <w:marBottom w:val="0"/>
      <w:divBdr>
        <w:top w:val="none" w:sz="0" w:space="0" w:color="auto"/>
        <w:left w:val="none" w:sz="0" w:space="0" w:color="auto"/>
        <w:bottom w:val="none" w:sz="0" w:space="0" w:color="auto"/>
        <w:right w:val="none" w:sz="0" w:space="0" w:color="auto"/>
      </w:divBdr>
    </w:div>
    <w:div w:id="1379666501">
      <w:bodyDiv w:val="1"/>
      <w:marLeft w:val="0"/>
      <w:marRight w:val="0"/>
      <w:marTop w:val="0"/>
      <w:marBottom w:val="0"/>
      <w:divBdr>
        <w:top w:val="none" w:sz="0" w:space="0" w:color="auto"/>
        <w:left w:val="none" w:sz="0" w:space="0" w:color="auto"/>
        <w:bottom w:val="none" w:sz="0" w:space="0" w:color="auto"/>
        <w:right w:val="none" w:sz="0" w:space="0" w:color="auto"/>
      </w:divBdr>
    </w:div>
    <w:div w:id="1391853984">
      <w:bodyDiv w:val="1"/>
      <w:marLeft w:val="0"/>
      <w:marRight w:val="0"/>
      <w:marTop w:val="0"/>
      <w:marBottom w:val="0"/>
      <w:divBdr>
        <w:top w:val="none" w:sz="0" w:space="0" w:color="auto"/>
        <w:left w:val="none" w:sz="0" w:space="0" w:color="auto"/>
        <w:bottom w:val="none" w:sz="0" w:space="0" w:color="auto"/>
        <w:right w:val="none" w:sz="0" w:space="0" w:color="auto"/>
      </w:divBdr>
    </w:div>
    <w:div w:id="1402363674">
      <w:bodyDiv w:val="1"/>
      <w:marLeft w:val="0"/>
      <w:marRight w:val="0"/>
      <w:marTop w:val="0"/>
      <w:marBottom w:val="0"/>
      <w:divBdr>
        <w:top w:val="none" w:sz="0" w:space="0" w:color="auto"/>
        <w:left w:val="none" w:sz="0" w:space="0" w:color="auto"/>
        <w:bottom w:val="none" w:sz="0" w:space="0" w:color="auto"/>
        <w:right w:val="none" w:sz="0" w:space="0" w:color="auto"/>
      </w:divBdr>
    </w:div>
    <w:div w:id="1447428718">
      <w:bodyDiv w:val="1"/>
      <w:marLeft w:val="0"/>
      <w:marRight w:val="0"/>
      <w:marTop w:val="0"/>
      <w:marBottom w:val="0"/>
      <w:divBdr>
        <w:top w:val="none" w:sz="0" w:space="0" w:color="auto"/>
        <w:left w:val="none" w:sz="0" w:space="0" w:color="auto"/>
        <w:bottom w:val="none" w:sz="0" w:space="0" w:color="auto"/>
        <w:right w:val="none" w:sz="0" w:space="0" w:color="auto"/>
      </w:divBdr>
    </w:div>
    <w:div w:id="1504196889">
      <w:bodyDiv w:val="1"/>
      <w:marLeft w:val="0"/>
      <w:marRight w:val="0"/>
      <w:marTop w:val="0"/>
      <w:marBottom w:val="0"/>
      <w:divBdr>
        <w:top w:val="none" w:sz="0" w:space="0" w:color="auto"/>
        <w:left w:val="none" w:sz="0" w:space="0" w:color="auto"/>
        <w:bottom w:val="none" w:sz="0" w:space="0" w:color="auto"/>
        <w:right w:val="none" w:sz="0" w:space="0" w:color="auto"/>
      </w:divBdr>
    </w:div>
    <w:div w:id="1512529551">
      <w:bodyDiv w:val="1"/>
      <w:marLeft w:val="0"/>
      <w:marRight w:val="0"/>
      <w:marTop w:val="0"/>
      <w:marBottom w:val="0"/>
      <w:divBdr>
        <w:top w:val="none" w:sz="0" w:space="0" w:color="auto"/>
        <w:left w:val="none" w:sz="0" w:space="0" w:color="auto"/>
        <w:bottom w:val="none" w:sz="0" w:space="0" w:color="auto"/>
        <w:right w:val="none" w:sz="0" w:space="0" w:color="auto"/>
      </w:divBdr>
    </w:div>
    <w:div w:id="1518034908">
      <w:bodyDiv w:val="1"/>
      <w:marLeft w:val="0"/>
      <w:marRight w:val="0"/>
      <w:marTop w:val="0"/>
      <w:marBottom w:val="0"/>
      <w:divBdr>
        <w:top w:val="none" w:sz="0" w:space="0" w:color="auto"/>
        <w:left w:val="none" w:sz="0" w:space="0" w:color="auto"/>
        <w:bottom w:val="none" w:sz="0" w:space="0" w:color="auto"/>
        <w:right w:val="none" w:sz="0" w:space="0" w:color="auto"/>
      </w:divBdr>
    </w:div>
    <w:div w:id="1520702839">
      <w:bodyDiv w:val="1"/>
      <w:marLeft w:val="0"/>
      <w:marRight w:val="0"/>
      <w:marTop w:val="0"/>
      <w:marBottom w:val="0"/>
      <w:divBdr>
        <w:top w:val="none" w:sz="0" w:space="0" w:color="auto"/>
        <w:left w:val="none" w:sz="0" w:space="0" w:color="auto"/>
        <w:bottom w:val="none" w:sz="0" w:space="0" w:color="auto"/>
        <w:right w:val="none" w:sz="0" w:space="0" w:color="auto"/>
      </w:divBdr>
    </w:div>
    <w:div w:id="1570923238">
      <w:bodyDiv w:val="1"/>
      <w:marLeft w:val="0"/>
      <w:marRight w:val="0"/>
      <w:marTop w:val="0"/>
      <w:marBottom w:val="0"/>
      <w:divBdr>
        <w:top w:val="none" w:sz="0" w:space="0" w:color="auto"/>
        <w:left w:val="none" w:sz="0" w:space="0" w:color="auto"/>
        <w:bottom w:val="none" w:sz="0" w:space="0" w:color="auto"/>
        <w:right w:val="none" w:sz="0" w:space="0" w:color="auto"/>
      </w:divBdr>
    </w:div>
    <w:div w:id="1603486267">
      <w:bodyDiv w:val="1"/>
      <w:marLeft w:val="0"/>
      <w:marRight w:val="0"/>
      <w:marTop w:val="0"/>
      <w:marBottom w:val="0"/>
      <w:divBdr>
        <w:top w:val="none" w:sz="0" w:space="0" w:color="auto"/>
        <w:left w:val="none" w:sz="0" w:space="0" w:color="auto"/>
        <w:bottom w:val="none" w:sz="0" w:space="0" w:color="auto"/>
        <w:right w:val="none" w:sz="0" w:space="0" w:color="auto"/>
      </w:divBdr>
    </w:div>
    <w:div w:id="1633708625">
      <w:bodyDiv w:val="1"/>
      <w:marLeft w:val="0"/>
      <w:marRight w:val="0"/>
      <w:marTop w:val="0"/>
      <w:marBottom w:val="0"/>
      <w:divBdr>
        <w:top w:val="none" w:sz="0" w:space="0" w:color="auto"/>
        <w:left w:val="none" w:sz="0" w:space="0" w:color="auto"/>
        <w:bottom w:val="none" w:sz="0" w:space="0" w:color="auto"/>
        <w:right w:val="none" w:sz="0" w:space="0" w:color="auto"/>
      </w:divBdr>
    </w:div>
    <w:div w:id="1645550168">
      <w:bodyDiv w:val="1"/>
      <w:marLeft w:val="0"/>
      <w:marRight w:val="0"/>
      <w:marTop w:val="0"/>
      <w:marBottom w:val="0"/>
      <w:divBdr>
        <w:top w:val="none" w:sz="0" w:space="0" w:color="auto"/>
        <w:left w:val="none" w:sz="0" w:space="0" w:color="auto"/>
        <w:bottom w:val="none" w:sz="0" w:space="0" w:color="auto"/>
        <w:right w:val="none" w:sz="0" w:space="0" w:color="auto"/>
      </w:divBdr>
    </w:div>
    <w:div w:id="1725450610">
      <w:bodyDiv w:val="1"/>
      <w:marLeft w:val="0"/>
      <w:marRight w:val="0"/>
      <w:marTop w:val="0"/>
      <w:marBottom w:val="0"/>
      <w:divBdr>
        <w:top w:val="none" w:sz="0" w:space="0" w:color="auto"/>
        <w:left w:val="none" w:sz="0" w:space="0" w:color="auto"/>
        <w:bottom w:val="none" w:sz="0" w:space="0" w:color="auto"/>
        <w:right w:val="none" w:sz="0" w:space="0" w:color="auto"/>
      </w:divBdr>
    </w:div>
    <w:div w:id="1747148139">
      <w:bodyDiv w:val="1"/>
      <w:marLeft w:val="0"/>
      <w:marRight w:val="0"/>
      <w:marTop w:val="0"/>
      <w:marBottom w:val="0"/>
      <w:divBdr>
        <w:top w:val="none" w:sz="0" w:space="0" w:color="auto"/>
        <w:left w:val="none" w:sz="0" w:space="0" w:color="auto"/>
        <w:bottom w:val="none" w:sz="0" w:space="0" w:color="auto"/>
        <w:right w:val="none" w:sz="0" w:space="0" w:color="auto"/>
      </w:divBdr>
    </w:div>
    <w:div w:id="1768042137">
      <w:bodyDiv w:val="1"/>
      <w:marLeft w:val="0"/>
      <w:marRight w:val="0"/>
      <w:marTop w:val="0"/>
      <w:marBottom w:val="0"/>
      <w:divBdr>
        <w:top w:val="none" w:sz="0" w:space="0" w:color="auto"/>
        <w:left w:val="none" w:sz="0" w:space="0" w:color="auto"/>
        <w:bottom w:val="none" w:sz="0" w:space="0" w:color="auto"/>
        <w:right w:val="none" w:sz="0" w:space="0" w:color="auto"/>
      </w:divBdr>
    </w:div>
    <w:div w:id="1807775582">
      <w:bodyDiv w:val="1"/>
      <w:marLeft w:val="0"/>
      <w:marRight w:val="0"/>
      <w:marTop w:val="0"/>
      <w:marBottom w:val="0"/>
      <w:divBdr>
        <w:top w:val="none" w:sz="0" w:space="0" w:color="auto"/>
        <w:left w:val="none" w:sz="0" w:space="0" w:color="auto"/>
        <w:bottom w:val="none" w:sz="0" w:space="0" w:color="auto"/>
        <w:right w:val="none" w:sz="0" w:space="0" w:color="auto"/>
      </w:divBdr>
    </w:div>
    <w:div w:id="1830056663">
      <w:bodyDiv w:val="1"/>
      <w:marLeft w:val="0"/>
      <w:marRight w:val="0"/>
      <w:marTop w:val="0"/>
      <w:marBottom w:val="0"/>
      <w:divBdr>
        <w:top w:val="none" w:sz="0" w:space="0" w:color="auto"/>
        <w:left w:val="none" w:sz="0" w:space="0" w:color="auto"/>
        <w:bottom w:val="none" w:sz="0" w:space="0" w:color="auto"/>
        <w:right w:val="none" w:sz="0" w:space="0" w:color="auto"/>
      </w:divBdr>
    </w:div>
    <w:div w:id="1877886923">
      <w:bodyDiv w:val="1"/>
      <w:marLeft w:val="0"/>
      <w:marRight w:val="0"/>
      <w:marTop w:val="0"/>
      <w:marBottom w:val="0"/>
      <w:divBdr>
        <w:top w:val="none" w:sz="0" w:space="0" w:color="auto"/>
        <w:left w:val="none" w:sz="0" w:space="0" w:color="auto"/>
        <w:bottom w:val="none" w:sz="0" w:space="0" w:color="auto"/>
        <w:right w:val="none" w:sz="0" w:space="0" w:color="auto"/>
      </w:divBdr>
    </w:div>
    <w:div w:id="1899825361">
      <w:bodyDiv w:val="1"/>
      <w:marLeft w:val="0"/>
      <w:marRight w:val="0"/>
      <w:marTop w:val="0"/>
      <w:marBottom w:val="0"/>
      <w:divBdr>
        <w:top w:val="none" w:sz="0" w:space="0" w:color="auto"/>
        <w:left w:val="none" w:sz="0" w:space="0" w:color="auto"/>
        <w:bottom w:val="none" w:sz="0" w:space="0" w:color="auto"/>
        <w:right w:val="none" w:sz="0" w:space="0" w:color="auto"/>
      </w:divBdr>
    </w:div>
    <w:div w:id="1912034125">
      <w:bodyDiv w:val="1"/>
      <w:marLeft w:val="0"/>
      <w:marRight w:val="0"/>
      <w:marTop w:val="0"/>
      <w:marBottom w:val="0"/>
      <w:divBdr>
        <w:top w:val="none" w:sz="0" w:space="0" w:color="auto"/>
        <w:left w:val="none" w:sz="0" w:space="0" w:color="auto"/>
        <w:bottom w:val="none" w:sz="0" w:space="0" w:color="auto"/>
        <w:right w:val="none" w:sz="0" w:space="0" w:color="auto"/>
      </w:divBdr>
    </w:div>
    <w:div w:id="1927107318">
      <w:bodyDiv w:val="1"/>
      <w:marLeft w:val="0"/>
      <w:marRight w:val="0"/>
      <w:marTop w:val="0"/>
      <w:marBottom w:val="0"/>
      <w:divBdr>
        <w:top w:val="none" w:sz="0" w:space="0" w:color="auto"/>
        <w:left w:val="none" w:sz="0" w:space="0" w:color="auto"/>
        <w:bottom w:val="none" w:sz="0" w:space="0" w:color="auto"/>
        <w:right w:val="none" w:sz="0" w:space="0" w:color="auto"/>
      </w:divBdr>
    </w:div>
    <w:div w:id="1928223664">
      <w:bodyDiv w:val="1"/>
      <w:marLeft w:val="0"/>
      <w:marRight w:val="0"/>
      <w:marTop w:val="0"/>
      <w:marBottom w:val="0"/>
      <w:divBdr>
        <w:top w:val="none" w:sz="0" w:space="0" w:color="auto"/>
        <w:left w:val="none" w:sz="0" w:space="0" w:color="auto"/>
        <w:bottom w:val="none" w:sz="0" w:space="0" w:color="auto"/>
        <w:right w:val="none" w:sz="0" w:space="0" w:color="auto"/>
      </w:divBdr>
    </w:div>
    <w:div w:id="1935240411">
      <w:bodyDiv w:val="1"/>
      <w:marLeft w:val="0"/>
      <w:marRight w:val="0"/>
      <w:marTop w:val="0"/>
      <w:marBottom w:val="0"/>
      <w:divBdr>
        <w:top w:val="none" w:sz="0" w:space="0" w:color="auto"/>
        <w:left w:val="none" w:sz="0" w:space="0" w:color="auto"/>
        <w:bottom w:val="none" w:sz="0" w:space="0" w:color="auto"/>
        <w:right w:val="none" w:sz="0" w:space="0" w:color="auto"/>
      </w:divBdr>
    </w:div>
    <w:div w:id="2007784668">
      <w:bodyDiv w:val="1"/>
      <w:marLeft w:val="0"/>
      <w:marRight w:val="0"/>
      <w:marTop w:val="0"/>
      <w:marBottom w:val="0"/>
      <w:divBdr>
        <w:top w:val="none" w:sz="0" w:space="0" w:color="auto"/>
        <w:left w:val="none" w:sz="0" w:space="0" w:color="auto"/>
        <w:bottom w:val="none" w:sz="0" w:space="0" w:color="auto"/>
        <w:right w:val="none" w:sz="0" w:space="0" w:color="auto"/>
      </w:divBdr>
    </w:div>
    <w:div w:id="2024821982">
      <w:bodyDiv w:val="1"/>
      <w:marLeft w:val="0"/>
      <w:marRight w:val="0"/>
      <w:marTop w:val="0"/>
      <w:marBottom w:val="0"/>
      <w:divBdr>
        <w:top w:val="none" w:sz="0" w:space="0" w:color="auto"/>
        <w:left w:val="none" w:sz="0" w:space="0" w:color="auto"/>
        <w:bottom w:val="none" w:sz="0" w:space="0" w:color="auto"/>
        <w:right w:val="none" w:sz="0" w:space="0" w:color="auto"/>
      </w:divBdr>
    </w:div>
    <w:div w:id="2047485647">
      <w:bodyDiv w:val="1"/>
      <w:marLeft w:val="0"/>
      <w:marRight w:val="0"/>
      <w:marTop w:val="0"/>
      <w:marBottom w:val="0"/>
      <w:divBdr>
        <w:top w:val="none" w:sz="0" w:space="0" w:color="auto"/>
        <w:left w:val="none" w:sz="0" w:space="0" w:color="auto"/>
        <w:bottom w:val="none" w:sz="0" w:space="0" w:color="auto"/>
        <w:right w:val="none" w:sz="0" w:space="0" w:color="auto"/>
      </w:divBdr>
    </w:div>
    <w:div w:id="2082289991">
      <w:bodyDiv w:val="1"/>
      <w:marLeft w:val="0"/>
      <w:marRight w:val="0"/>
      <w:marTop w:val="0"/>
      <w:marBottom w:val="0"/>
      <w:divBdr>
        <w:top w:val="none" w:sz="0" w:space="0" w:color="auto"/>
        <w:left w:val="none" w:sz="0" w:space="0" w:color="auto"/>
        <w:bottom w:val="none" w:sz="0" w:space="0" w:color="auto"/>
        <w:right w:val="none" w:sz="0" w:space="0" w:color="auto"/>
      </w:divBdr>
    </w:div>
    <w:div w:id="2089762793">
      <w:bodyDiv w:val="1"/>
      <w:marLeft w:val="0"/>
      <w:marRight w:val="0"/>
      <w:marTop w:val="0"/>
      <w:marBottom w:val="0"/>
      <w:divBdr>
        <w:top w:val="none" w:sz="0" w:space="0" w:color="auto"/>
        <w:left w:val="none" w:sz="0" w:space="0" w:color="auto"/>
        <w:bottom w:val="none" w:sz="0" w:space="0" w:color="auto"/>
        <w:right w:val="none" w:sz="0" w:space="0" w:color="auto"/>
      </w:divBdr>
    </w:div>
    <w:div w:id="2112047941">
      <w:bodyDiv w:val="1"/>
      <w:marLeft w:val="0"/>
      <w:marRight w:val="0"/>
      <w:marTop w:val="0"/>
      <w:marBottom w:val="0"/>
      <w:divBdr>
        <w:top w:val="none" w:sz="0" w:space="0" w:color="auto"/>
        <w:left w:val="none" w:sz="0" w:space="0" w:color="auto"/>
        <w:bottom w:val="none" w:sz="0" w:space="0" w:color="auto"/>
        <w:right w:val="none" w:sz="0" w:space="0" w:color="auto"/>
      </w:divBdr>
    </w:div>
    <w:div w:id="2118210862">
      <w:bodyDiv w:val="1"/>
      <w:marLeft w:val="0"/>
      <w:marRight w:val="0"/>
      <w:marTop w:val="0"/>
      <w:marBottom w:val="0"/>
      <w:divBdr>
        <w:top w:val="none" w:sz="0" w:space="0" w:color="auto"/>
        <w:left w:val="none" w:sz="0" w:space="0" w:color="auto"/>
        <w:bottom w:val="none" w:sz="0" w:space="0" w:color="auto"/>
        <w:right w:val="none" w:sz="0" w:space="0" w:color="auto"/>
      </w:divBdr>
    </w:div>
    <w:div w:id="2132361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ja-JP" sz="1400" b="0" i="0" u="none" strike="noStrike" baseline="0">
                <a:effectLst/>
              </a:rPr>
              <a:t>＜</a:t>
            </a:r>
            <a:r>
              <a:rPr lang="ja-JP" altLang="en-US" sz="1400" b="0" i="0" u="none" strike="noStrike" baseline="0">
                <a:effectLst/>
              </a:rPr>
              <a:t>令和２年 </a:t>
            </a:r>
            <a:r>
              <a:rPr lang="ja-JP" altLang="en-US" sz="1400" b="0" i="0" u="none" strike="noStrike" baseline="0">
                <a:effectLst/>
                <a:latin typeface="+mj-ea"/>
                <a:ea typeface="+mj-ea"/>
              </a:rPr>
              <a:t>６</a:t>
            </a:r>
            <a:r>
              <a:rPr lang="ja-JP" altLang="en-US" sz="1400" b="0" i="0" u="none" strike="noStrike" baseline="0">
                <a:effectLst/>
              </a:rPr>
              <a:t>月期</a:t>
            </a:r>
            <a:r>
              <a:rPr lang="ja-JP" altLang="ja-JP" sz="1400" b="0" i="0" u="none" strike="noStrike" baseline="0">
                <a:effectLst/>
              </a:rPr>
              <a:t>　業種別業況</a:t>
            </a:r>
            <a:r>
              <a:rPr lang="en-US" altLang="ja-JP" sz="1400" b="0" i="0" u="none" strike="noStrike" baseline="0">
                <a:effectLst/>
              </a:rPr>
              <a:t>DI</a:t>
            </a:r>
            <a:r>
              <a:rPr lang="ja-JP" altLang="ja-JP" sz="1400" b="0" i="0" u="none" strike="noStrike" baseline="0">
                <a:effectLst/>
              </a:rPr>
              <a:t>推移表＞</a:t>
            </a:r>
            <a:endParaRPr lang="ja-JP" altLang="en-US"/>
          </a:p>
        </c:rich>
      </c:tx>
      <c:layout>
        <c:manualLayout>
          <c:xMode val="edge"/>
          <c:yMode val="edge"/>
          <c:x val="0.26896482209454692"/>
          <c:y val="2.8937858340987537E-2"/>
        </c:manualLayout>
      </c:layout>
      <c:overlay val="0"/>
      <c:spPr>
        <a:noFill/>
        <a:ln w="25400">
          <a:noFill/>
        </a:ln>
      </c:spPr>
    </c:title>
    <c:autoTitleDeleted val="0"/>
    <c:plotArea>
      <c:layout>
        <c:manualLayout>
          <c:layoutTarget val="inner"/>
          <c:xMode val="edge"/>
          <c:yMode val="edge"/>
          <c:x val="0.14972930120339834"/>
          <c:y val="0.14794671104795848"/>
          <c:w val="0.77864118663425308"/>
          <c:h val="0.42602664447602073"/>
        </c:manualLayout>
      </c:layout>
      <c:lineChart>
        <c:grouping val="standard"/>
        <c:varyColors val="0"/>
        <c:ser>
          <c:idx val="0"/>
          <c:order val="0"/>
          <c:tx>
            <c:strRef>
              <c:f>'H30-各Ｄ.I推移表（表の数字を直入力）'!$A$6</c:f>
              <c:strCache>
                <c:ptCount val="1"/>
                <c:pt idx="0">
                  <c:v>DI値（製造業）</c:v>
                </c:pt>
              </c:strCache>
            </c:strRef>
          </c:tx>
          <c:spPr>
            <a:ln w="28575" cap="rnd">
              <a:solidFill>
                <a:schemeClr val="accent1"/>
              </a:solidFill>
              <a:round/>
            </a:ln>
            <a:effectLst/>
          </c:spPr>
          <c:marker>
            <c:symbol val="circle"/>
            <c:size val="10"/>
            <c:spPr>
              <a:solidFill>
                <a:schemeClr val="accent1"/>
              </a:solidFill>
              <a:ln w="9525">
                <a:solidFill>
                  <a:schemeClr val="accent1"/>
                </a:solidFill>
              </a:ln>
              <a:effectLst/>
            </c:spPr>
          </c:marker>
          <c:cat>
            <c:strRef>
              <c:f>'H30-各Ｄ.I推移表（表の数字を直入力）'!$BX$2:$CJ$2</c:f>
              <c:strCache>
                <c:ptCount val="13"/>
                <c:pt idx="0">
                  <c:v>R1.6</c:v>
                </c:pt>
                <c:pt idx="1">
                  <c:v>R1.7</c:v>
                </c:pt>
                <c:pt idx="2">
                  <c:v>R1.8</c:v>
                </c:pt>
                <c:pt idx="3">
                  <c:v>R1.9</c:v>
                </c:pt>
                <c:pt idx="4">
                  <c:v>R1.10</c:v>
                </c:pt>
                <c:pt idx="5">
                  <c:v>R1.11</c:v>
                </c:pt>
                <c:pt idx="6">
                  <c:v>R1.12</c:v>
                </c:pt>
                <c:pt idx="7">
                  <c:v>R2.1</c:v>
                </c:pt>
                <c:pt idx="8">
                  <c:v>R2.2</c:v>
                </c:pt>
                <c:pt idx="9">
                  <c:v>R2.3</c:v>
                </c:pt>
                <c:pt idx="10">
                  <c:v>R2.4</c:v>
                </c:pt>
                <c:pt idx="11">
                  <c:v>R2.5</c:v>
                </c:pt>
                <c:pt idx="12">
                  <c:v>R2.6</c:v>
                </c:pt>
              </c:strCache>
            </c:strRef>
          </c:cat>
          <c:val>
            <c:numRef>
              <c:f>'H30-各Ｄ.I推移表（表の数字を直入力）'!$BX$6:$CJ$6</c:f>
              <c:numCache>
                <c:formatCode>0.0_ </c:formatCode>
                <c:ptCount val="13"/>
                <c:pt idx="0">
                  <c:v>-14.666666666666666</c:v>
                </c:pt>
                <c:pt idx="1">
                  <c:v>-14.633333333333333</c:v>
                </c:pt>
                <c:pt idx="2">
                  <c:v>-15.633333333333335</c:v>
                </c:pt>
                <c:pt idx="3">
                  <c:v>-14.666666666666666</c:v>
                </c:pt>
                <c:pt idx="4">
                  <c:v>-13.699999999999998</c:v>
                </c:pt>
                <c:pt idx="5">
                  <c:v>-13.699999999999998</c:v>
                </c:pt>
                <c:pt idx="6">
                  <c:v>-19.566666666666666</c:v>
                </c:pt>
                <c:pt idx="7">
                  <c:v>-18.599999999999998</c:v>
                </c:pt>
                <c:pt idx="8">
                  <c:v>-29.466666666666669</c:v>
                </c:pt>
                <c:pt idx="9">
                  <c:v>-44.1</c:v>
                </c:pt>
                <c:pt idx="10">
                  <c:v>-50.966666666666669</c:v>
                </c:pt>
                <c:pt idx="11">
                  <c:v>-54.9</c:v>
                </c:pt>
                <c:pt idx="12">
                  <c:v>-45.1</c:v>
                </c:pt>
              </c:numCache>
            </c:numRef>
          </c:val>
          <c:smooth val="0"/>
          <c:extLst>
            <c:ext xmlns:c16="http://schemas.microsoft.com/office/drawing/2014/chart" uri="{C3380CC4-5D6E-409C-BE32-E72D297353CC}">
              <c16:uniqueId val="{00000000-ABFF-4B16-A672-32489727ABEF}"/>
            </c:ext>
          </c:extLst>
        </c:ser>
        <c:ser>
          <c:idx val="1"/>
          <c:order val="1"/>
          <c:tx>
            <c:strRef>
              <c:f>'H30-各Ｄ.I推移表（表の数字を直入力）'!$A$7</c:f>
              <c:strCache>
                <c:ptCount val="1"/>
                <c:pt idx="0">
                  <c:v>DI値（建設業）</c:v>
                </c:pt>
              </c:strCache>
            </c:strRef>
          </c:tx>
          <c:spPr>
            <a:ln w="28575" cap="rnd">
              <a:solidFill>
                <a:schemeClr val="accent2"/>
              </a:solidFill>
              <a:round/>
            </a:ln>
            <a:effectLst/>
          </c:spPr>
          <c:marker>
            <c:symbol val="square"/>
            <c:size val="10"/>
            <c:spPr>
              <a:solidFill>
                <a:schemeClr val="accent2"/>
              </a:solidFill>
              <a:ln w="9525">
                <a:solidFill>
                  <a:schemeClr val="accent2"/>
                </a:solidFill>
              </a:ln>
              <a:effectLst/>
            </c:spPr>
          </c:marker>
          <c:cat>
            <c:strRef>
              <c:f>'H30-各Ｄ.I推移表（表の数字を直入力）'!$BX$2:$CJ$2</c:f>
              <c:strCache>
                <c:ptCount val="13"/>
                <c:pt idx="0">
                  <c:v>R1.6</c:v>
                </c:pt>
                <c:pt idx="1">
                  <c:v>R1.7</c:v>
                </c:pt>
                <c:pt idx="2">
                  <c:v>R1.8</c:v>
                </c:pt>
                <c:pt idx="3">
                  <c:v>R1.9</c:v>
                </c:pt>
                <c:pt idx="4">
                  <c:v>R1.10</c:v>
                </c:pt>
                <c:pt idx="5">
                  <c:v>R1.11</c:v>
                </c:pt>
                <c:pt idx="6">
                  <c:v>R1.12</c:v>
                </c:pt>
                <c:pt idx="7">
                  <c:v>R2.1</c:v>
                </c:pt>
                <c:pt idx="8">
                  <c:v>R2.2</c:v>
                </c:pt>
                <c:pt idx="9">
                  <c:v>R2.3</c:v>
                </c:pt>
                <c:pt idx="10">
                  <c:v>R2.4</c:v>
                </c:pt>
                <c:pt idx="11">
                  <c:v>R2.5</c:v>
                </c:pt>
                <c:pt idx="12">
                  <c:v>R2.6</c:v>
                </c:pt>
              </c:strCache>
            </c:strRef>
          </c:cat>
          <c:val>
            <c:numRef>
              <c:f>'H30-各Ｄ.I推移表（表の数字を直入力）'!$BX$7:$CJ$7</c:f>
              <c:numCache>
                <c:formatCode>0.0_ </c:formatCode>
                <c:ptCount val="13"/>
                <c:pt idx="0">
                  <c:v>11.8</c:v>
                </c:pt>
                <c:pt idx="1">
                  <c:v>-2.9</c:v>
                </c:pt>
                <c:pt idx="2">
                  <c:v>11.8</c:v>
                </c:pt>
                <c:pt idx="3">
                  <c:v>8.8000000000000007</c:v>
                </c:pt>
                <c:pt idx="4">
                  <c:v>14.7</c:v>
                </c:pt>
                <c:pt idx="5">
                  <c:v>5.9</c:v>
                </c:pt>
                <c:pt idx="6">
                  <c:v>2.9</c:v>
                </c:pt>
                <c:pt idx="7">
                  <c:v>5.9</c:v>
                </c:pt>
                <c:pt idx="8">
                  <c:v>-14.6</c:v>
                </c:pt>
                <c:pt idx="9">
                  <c:v>-44.1</c:v>
                </c:pt>
                <c:pt idx="10">
                  <c:v>-58.8</c:v>
                </c:pt>
                <c:pt idx="11">
                  <c:v>-58.8</c:v>
                </c:pt>
                <c:pt idx="12">
                  <c:v>-58.8</c:v>
                </c:pt>
              </c:numCache>
            </c:numRef>
          </c:val>
          <c:smooth val="0"/>
          <c:extLst>
            <c:ext xmlns:c16="http://schemas.microsoft.com/office/drawing/2014/chart" uri="{C3380CC4-5D6E-409C-BE32-E72D297353CC}">
              <c16:uniqueId val="{00000001-ABFF-4B16-A672-32489727ABEF}"/>
            </c:ext>
          </c:extLst>
        </c:ser>
        <c:ser>
          <c:idx val="2"/>
          <c:order val="2"/>
          <c:tx>
            <c:strRef>
              <c:f>'H30-各Ｄ.I推移表（表の数字を直入力）'!$A$11</c:f>
              <c:strCache>
                <c:ptCount val="1"/>
                <c:pt idx="0">
                  <c:v>DI値（小売業）</c:v>
                </c:pt>
              </c:strCache>
            </c:strRef>
          </c:tx>
          <c:spPr>
            <a:ln w="28575" cap="rnd">
              <a:solidFill>
                <a:schemeClr val="accent3"/>
              </a:solidFill>
              <a:round/>
            </a:ln>
            <a:effectLst/>
          </c:spPr>
          <c:marker>
            <c:symbol val="diamond"/>
            <c:size val="10"/>
            <c:spPr>
              <a:solidFill>
                <a:schemeClr val="accent3"/>
              </a:solidFill>
              <a:ln w="9525">
                <a:solidFill>
                  <a:schemeClr val="accent3"/>
                </a:solidFill>
              </a:ln>
              <a:effectLst/>
            </c:spPr>
          </c:marker>
          <c:cat>
            <c:strRef>
              <c:f>'H30-各Ｄ.I推移表（表の数字を直入力）'!$BX$2:$CJ$2</c:f>
              <c:strCache>
                <c:ptCount val="13"/>
                <c:pt idx="0">
                  <c:v>R1.6</c:v>
                </c:pt>
                <c:pt idx="1">
                  <c:v>R1.7</c:v>
                </c:pt>
                <c:pt idx="2">
                  <c:v>R1.8</c:v>
                </c:pt>
                <c:pt idx="3">
                  <c:v>R1.9</c:v>
                </c:pt>
                <c:pt idx="4">
                  <c:v>R1.10</c:v>
                </c:pt>
                <c:pt idx="5">
                  <c:v>R1.11</c:v>
                </c:pt>
                <c:pt idx="6">
                  <c:v>R1.12</c:v>
                </c:pt>
                <c:pt idx="7">
                  <c:v>R2.1</c:v>
                </c:pt>
                <c:pt idx="8">
                  <c:v>R2.2</c:v>
                </c:pt>
                <c:pt idx="9">
                  <c:v>R2.3</c:v>
                </c:pt>
                <c:pt idx="10">
                  <c:v>R2.4</c:v>
                </c:pt>
                <c:pt idx="11">
                  <c:v>R2.5</c:v>
                </c:pt>
                <c:pt idx="12">
                  <c:v>R2.6</c:v>
                </c:pt>
              </c:strCache>
            </c:strRef>
          </c:cat>
          <c:val>
            <c:numRef>
              <c:f>'H30-各Ｄ.I推移表（表の数字を直入力）'!$BX$11:$CJ$11</c:f>
              <c:numCache>
                <c:formatCode>0.0_ </c:formatCode>
                <c:ptCount val="13"/>
                <c:pt idx="0">
                  <c:v>-16.7</c:v>
                </c:pt>
                <c:pt idx="1">
                  <c:v>-26.5</c:v>
                </c:pt>
                <c:pt idx="2">
                  <c:v>-16.666666666666668</c:v>
                </c:pt>
                <c:pt idx="3">
                  <c:v>-2.9333333333333336</c:v>
                </c:pt>
                <c:pt idx="4">
                  <c:v>-29.433333333333337</c:v>
                </c:pt>
                <c:pt idx="5">
                  <c:v>-24.533333333333331</c:v>
                </c:pt>
                <c:pt idx="6">
                  <c:v>-23.533333333333331</c:v>
                </c:pt>
                <c:pt idx="7">
                  <c:v>-25.5</c:v>
                </c:pt>
                <c:pt idx="8">
                  <c:v>-35.299999999999997</c:v>
                </c:pt>
                <c:pt idx="9">
                  <c:v>-51.966666666666669</c:v>
                </c:pt>
                <c:pt idx="10">
                  <c:v>-53.966666666666661</c:v>
                </c:pt>
                <c:pt idx="11">
                  <c:v>-61.766666666666673</c:v>
                </c:pt>
                <c:pt idx="12">
                  <c:v>-58.800000000000004</c:v>
                </c:pt>
              </c:numCache>
            </c:numRef>
          </c:val>
          <c:smooth val="0"/>
          <c:extLst>
            <c:ext xmlns:c16="http://schemas.microsoft.com/office/drawing/2014/chart" uri="{C3380CC4-5D6E-409C-BE32-E72D297353CC}">
              <c16:uniqueId val="{00000002-ABFF-4B16-A672-32489727ABEF}"/>
            </c:ext>
          </c:extLst>
        </c:ser>
        <c:ser>
          <c:idx val="3"/>
          <c:order val="3"/>
          <c:tx>
            <c:strRef>
              <c:f>'H30-各Ｄ.I推移表（表の数字を直入力）'!$A$15</c:f>
              <c:strCache>
                <c:ptCount val="1"/>
                <c:pt idx="0">
                  <c:v>DI値（サービス業）</c:v>
                </c:pt>
              </c:strCache>
            </c:strRef>
          </c:tx>
          <c:spPr>
            <a:ln w="28575" cap="rnd">
              <a:solidFill>
                <a:schemeClr val="accent4"/>
              </a:solidFill>
              <a:round/>
            </a:ln>
            <a:effectLst/>
          </c:spPr>
          <c:marker>
            <c:symbol val="star"/>
            <c:size val="10"/>
            <c:spPr>
              <a:noFill/>
              <a:ln w="9525">
                <a:solidFill>
                  <a:schemeClr val="accent4"/>
                </a:solidFill>
              </a:ln>
              <a:effectLst/>
            </c:spPr>
          </c:marker>
          <c:cat>
            <c:strRef>
              <c:f>'H30-各Ｄ.I推移表（表の数字を直入力）'!$BX$2:$CJ$2</c:f>
              <c:strCache>
                <c:ptCount val="13"/>
                <c:pt idx="0">
                  <c:v>R1.6</c:v>
                </c:pt>
                <c:pt idx="1">
                  <c:v>R1.7</c:v>
                </c:pt>
                <c:pt idx="2">
                  <c:v>R1.8</c:v>
                </c:pt>
                <c:pt idx="3">
                  <c:v>R1.9</c:v>
                </c:pt>
                <c:pt idx="4">
                  <c:v>R1.10</c:v>
                </c:pt>
                <c:pt idx="5">
                  <c:v>R1.11</c:v>
                </c:pt>
                <c:pt idx="6">
                  <c:v>R1.12</c:v>
                </c:pt>
                <c:pt idx="7">
                  <c:v>R2.1</c:v>
                </c:pt>
                <c:pt idx="8">
                  <c:v>R2.2</c:v>
                </c:pt>
                <c:pt idx="9">
                  <c:v>R2.3</c:v>
                </c:pt>
                <c:pt idx="10">
                  <c:v>R2.4</c:v>
                </c:pt>
                <c:pt idx="11">
                  <c:v>R2.5</c:v>
                </c:pt>
                <c:pt idx="12">
                  <c:v>R2.6</c:v>
                </c:pt>
              </c:strCache>
            </c:strRef>
          </c:cat>
          <c:val>
            <c:numRef>
              <c:f>'H30-各Ｄ.I推移表（表の数字を直入力）'!$BX$15:$CJ$15</c:f>
              <c:numCache>
                <c:formatCode>0.0_ </c:formatCode>
                <c:ptCount val="13"/>
                <c:pt idx="0">
                  <c:v>-10.799999999999999</c:v>
                </c:pt>
                <c:pt idx="1">
                  <c:v>-12.766666666666667</c:v>
                </c:pt>
                <c:pt idx="2">
                  <c:v>-11.833333333333334</c:v>
                </c:pt>
                <c:pt idx="3">
                  <c:v>-7.833333333333333</c:v>
                </c:pt>
                <c:pt idx="4">
                  <c:v>-11.766666666666666</c:v>
                </c:pt>
                <c:pt idx="5">
                  <c:v>-16.666666666666668</c:v>
                </c:pt>
                <c:pt idx="6">
                  <c:v>-13.766666666666666</c:v>
                </c:pt>
                <c:pt idx="7">
                  <c:v>-25.533333333333331</c:v>
                </c:pt>
                <c:pt idx="8">
                  <c:v>-23.533333333333331</c:v>
                </c:pt>
                <c:pt idx="9">
                  <c:v>-52.933333333333337</c:v>
                </c:pt>
                <c:pt idx="10">
                  <c:v>-70.63333333333334</c:v>
                </c:pt>
                <c:pt idx="11">
                  <c:v>-68.63333333333334</c:v>
                </c:pt>
                <c:pt idx="12">
                  <c:v>-66.666666666666671</c:v>
                </c:pt>
              </c:numCache>
            </c:numRef>
          </c:val>
          <c:smooth val="0"/>
          <c:extLst>
            <c:ext xmlns:c16="http://schemas.microsoft.com/office/drawing/2014/chart" uri="{C3380CC4-5D6E-409C-BE32-E72D297353CC}">
              <c16:uniqueId val="{00000003-ABFF-4B16-A672-32489727ABEF}"/>
            </c:ext>
          </c:extLst>
        </c:ser>
        <c:ser>
          <c:idx val="4"/>
          <c:order val="4"/>
          <c:tx>
            <c:strRef>
              <c:f>'H30-各Ｄ.I推移表（表の数字を直入力）'!$A$16</c:f>
              <c:strCache>
                <c:ptCount val="1"/>
                <c:pt idx="0">
                  <c:v>DI値（全業種平均）</c:v>
                </c:pt>
              </c:strCache>
            </c:strRef>
          </c:tx>
          <c:spPr>
            <a:ln w="28575" cap="rnd">
              <a:solidFill>
                <a:schemeClr val="accent5"/>
              </a:solidFill>
              <a:round/>
            </a:ln>
            <a:effectLst/>
          </c:spPr>
          <c:marker>
            <c:symbol val="triangle"/>
            <c:size val="10"/>
            <c:spPr>
              <a:solidFill>
                <a:schemeClr val="accent5"/>
              </a:solidFill>
              <a:ln w="9525">
                <a:solidFill>
                  <a:schemeClr val="accent5"/>
                </a:solidFill>
              </a:ln>
              <a:effectLst/>
            </c:spPr>
          </c:marker>
          <c:cat>
            <c:strRef>
              <c:f>'H30-各Ｄ.I推移表（表の数字を直入力）'!$BX$2:$CJ$2</c:f>
              <c:strCache>
                <c:ptCount val="13"/>
                <c:pt idx="0">
                  <c:v>R1.6</c:v>
                </c:pt>
                <c:pt idx="1">
                  <c:v>R1.7</c:v>
                </c:pt>
                <c:pt idx="2">
                  <c:v>R1.8</c:v>
                </c:pt>
                <c:pt idx="3">
                  <c:v>R1.9</c:v>
                </c:pt>
                <c:pt idx="4">
                  <c:v>R1.10</c:v>
                </c:pt>
                <c:pt idx="5">
                  <c:v>R1.11</c:v>
                </c:pt>
                <c:pt idx="6">
                  <c:v>R1.12</c:v>
                </c:pt>
                <c:pt idx="7">
                  <c:v>R2.1</c:v>
                </c:pt>
                <c:pt idx="8">
                  <c:v>R2.2</c:v>
                </c:pt>
                <c:pt idx="9">
                  <c:v>R2.3</c:v>
                </c:pt>
                <c:pt idx="10">
                  <c:v>R2.4</c:v>
                </c:pt>
                <c:pt idx="11">
                  <c:v>R2.5</c:v>
                </c:pt>
                <c:pt idx="12">
                  <c:v>R2.6</c:v>
                </c:pt>
              </c:strCache>
            </c:strRef>
          </c:cat>
          <c:val>
            <c:numRef>
              <c:f>'H30-各Ｄ.I推移表（表の数字を直入力）'!$BX$16:$CJ$16</c:f>
              <c:numCache>
                <c:formatCode>0.0_ </c:formatCode>
                <c:ptCount val="13"/>
                <c:pt idx="0">
                  <c:v>-7.591666666666665</c:v>
                </c:pt>
                <c:pt idx="1">
                  <c:v>-14.2</c:v>
                </c:pt>
                <c:pt idx="2">
                  <c:v>-8.0833333333333339</c:v>
                </c:pt>
                <c:pt idx="3">
                  <c:v>-4.1583333333333332</c:v>
                </c:pt>
                <c:pt idx="4">
                  <c:v>-10.050000000000001</c:v>
                </c:pt>
                <c:pt idx="5">
                  <c:v>-12.25</c:v>
                </c:pt>
                <c:pt idx="6">
                  <c:v>-13.491666666666667</c:v>
                </c:pt>
                <c:pt idx="7">
                  <c:v>-15.933333333333332</c:v>
                </c:pt>
                <c:pt idx="8">
                  <c:v>-25.725000000000001</c:v>
                </c:pt>
                <c:pt idx="9">
                  <c:v>-48.275000000000006</c:v>
                </c:pt>
                <c:pt idx="10">
                  <c:v>-58.591666666666669</c:v>
                </c:pt>
                <c:pt idx="11">
                  <c:v>-61.025000000000006</c:v>
                </c:pt>
                <c:pt idx="12">
                  <c:v>-57.341666666666669</c:v>
                </c:pt>
              </c:numCache>
            </c:numRef>
          </c:val>
          <c:smooth val="0"/>
          <c:extLst>
            <c:ext xmlns:c16="http://schemas.microsoft.com/office/drawing/2014/chart" uri="{C3380CC4-5D6E-409C-BE32-E72D297353CC}">
              <c16:uniqueId val="{00000004-ABFF-4B16-A672-32489727ABEF}"/>
            </c:ext>
          </c:extLst>
        </c:ser>
        <c:dLbls>
          <c:showLegendKey val="0"/>
          <c:showVal val="0"/>
          <c:showCatName val="0"/>
          <c:showSerName val="0"/>
          <c:showPercent val="0"/>
          <c:showBubbleSize val="0"/>
        </c:dLbls>
        <c:marker val="1"/>
        <c:smooth val="0"/>
        <c:axId val="444175384"/>
        <c:axId val="1"/>
      </c:lineChart>
      <c:catAx>
        <c:axId val="44417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4175384"/>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w="12700">
          <a:solidFill>
            <a:schemeClr val="tx1"/>
          </a:solid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相　談　企　業　数</a:t>
            </a:r>
          </a:p>
        </c:rich>
      </c:tx>
      <c:layout/>
      <c:overlay val="0"/>
      <c:spPr>
        <a:noFill/>
        <a:ln w="25400">
          <a:noFill/>
        </a:ln>
      </c:spPr>
    </c:title>
    <c:autoTitleDeleted val="0"/>
    <c:plotArea>
      <c:layout>
        <c:manualLayout>
          <c:layoutTarget val="inner"/>
          <c:xMode val="edge"/>
          <c:yMode val="edge"/>
          <c:x val="0.10914713576807397"/>
          <c:y val="0.17248380683024955"/>
          <c:w val="0.89040035308592658"/>
          <c:h val="0.67437346009307886"/>
        </c:manualLayout>
      </c:layout>
      <c:lineChart>
        <c:grouping val="standard"/>
        <c:varyColors val="0"/>
        <c:ser>
          <c:idx val="0"/>
          <c:order val="0"/>
          <c:tx>
            <c:strRef>
              <c:f>'H24各Ｄ推移表（表の数字を直入力）'!$A$3</c:f>
              <c:strCache>
                <c:ptCount val="1"/>
                <c:pt idx="0">
                  <c:v>相談企業</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'H24各Ｄ推移表（表の数字を直入力）'!$BX$2:$CJ$2</c:f>
              <c:strCache>
                <c:ptCount val="13"/>
                <c:pt idx="0">
                  <c:v>R1.6</c:v>
                </c:pt>
                <c:pt idx="1">
                  <c:v>R1.7</c:v>
                </c:pt>
                <c:pt idx="2">
                  <c:v>R1.8</c:v>
                </c:pt>
                <c:pt idx="3">
                  <c:v>R1.9</c:v>
                </c:pt>
                <c:pt idx="4">
                  <c:v>R1.10</c:v>
                </c:pt>
                <c:pt idx="5">
                  <c:v>R1.11</c:v>
                </c:pt>
                <c:pt idx="6">
                  <c:v>R1.12</c:v>
                </c:pt>
                <c:pt idx="7">
                  <c:v>R2.1</c:v>
                </c:pt>
                <c:pt idx="8">
                  <c:v>R2.2</c:v>
                </c:pt>
                <c:pt idx="9">
                  <c:v>R2.3</c:v>
                </c:pt>
                <c:pt idx="10">
                  <c:v>R2.4</c:v>
                </c:pt>
                <c:pt idx="11">
                  <c:v>R2.5</c:v>
                </c:pt>
                <c:pt idx="12">
                  <c:v>R2.6</c:v>
                </c:pt>
              </c:strCache>
            </c:strRef>
          </c:cat>
          <c:val>
            <c:numRef>
              <c:f>'H24各Ｄ推移表（表の数字を直入力）'!$BX$3:$CJ$3</c:f>
              <c:numCache>
                <c:formatCode>General</c:formatCode>
                <c:ptCount val="13"/>
                <c:pt idx="0">
                  <c:v>97</c:v>
                </c:pt>
                <c:pt idx="1">
                  <c:v>100</c:v>
                </c:pt>
                <c:pt idx="2">
                  <c:v>85</c:v>
                </c:pt>
                <c:pt idx="3">
                  <c:v>81</c:v>
                </c:pt>
                <c:pt idx="4">
                  <c:v>86</c:v>
                </c:pt>
                <c:pt idx="5">
                  <c:v>105</c:v>
                </c:pt>
                <c:pt idx="6">
                  <c:v>67</c:v>
                </c:pt>
                <c:pt idx="7">
                  <c:v>77</c:v>
                </c:pt>
                <c:pt idx="8">
                  <c:v>78</c:v>
                </c:pt>
                <c:pt idx="9">
                  <c:v>289</c:v>
                </c:pt>
                <c:pt idx="10">
                  <c:v>744</c:v>
                </c:pt>
                <c:pt idx="11">
                  <c:v>379</c:v>
                </c:pt>
                <c:pt idx="12">
                  <c:v>193</c:v>
                </c:pt>
              </c:numCache>
            </c:numRef>
          </c:val>
          <c:smooth val="0"/>
          <c:extLst>
            <c:ext xmlns:c16="http://schemas.microsoft.com/office/drawing/2014/chart" uri="{C3380CC4-5D6E-409C-BE32-E72D297353CC}">
              <c16:uniqueId val="{00000000-570C-4E89-ABF7-851CB7E16E35}"/>
            </c:ext>
          </c:extLst>
        </c:ser>
        <c:dLbls>
          <c:showLegendKey val="0"/>
          <c:showVal val="0"/>
          <c:showCatName val="0"/>
          <c:showSerName val="0"/>
          <c:showPercent val="0"/>
          <c:showBubbleSize val="0"/>
        </c:dLbls>
        <c:marker val="1"/>
        <c:smooth val="0"/>
        <c:axId val="440601736"/>
        <c:axId val="1"/>
      </c:lineChart>
      <c:catAx>
        <c:axId val="440601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max val="800"/>
          <c:min val="0"/>
        </c:scaling>
        <c:delete val="0"/>
        <c:axPos val="l"/>
        <c:majorGridlines>
          <c:spPr>
            <a:ln w="3175" cap="flat" cmpd="sng" algn="ctr">
              <a:solidFill>
                <a:schemeClr val="tx1"/>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0601736"/>
        <c:crosses val="autoZero"/>
        <c:crossBetween val="between"/>
        <c:majorUnit val="100"/>
      </c:valAx>
      <c:dTable>
        <c:showHorzBorder val="1"/>
        <c:showVertBorder val="1"/>
        <c:showOutline val="1"/>
        <c:showKeys val="1"/>
        <c:spPr>
          <a:noFill/>
          <a:ln w="1587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w="25400">
          <a:noFill/>
        </a:ln>
      </c:spPr>
    </c:plotArea>
    <c:plotVisOnly val="1"/>
    <c:dispBlanksAs val="gap"/>
    <c:showDLblsOverMax val="0"/>
  </c:chart>
  <c:spPr>
    <a:solidFill>
      <a:schemeClr val="bg1"/>
    </a:solidFill>
    <a:ln w="22225" cap="flat" cmpd="sng" algn="ctr">
      <a:solidFill>
        <a:schemeClr val="tx1"/>
      </a:solid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金　融　相　談　件　数</a:t>
            </a:r>
          </a:p>
        </c:rich>
      </c:tx>
      <c:layout/>
      <c:overlay val="0"/>
      <c:spPr>
        <a:noFill/>
        <a:ln w="25400">
          <a:noFill/>
        </a:ln>
      </c:spPr>
    </c:title>
    <c:autoTitleDeleted val="0"/>
    <c:plotArea>
      <c:layout/>
      <c:lineChart>
        <c:grouping val="standard"/>
        <c:varyColors val="0"/>
        <c:ser>
          <c:idx val="0"/>
          <c:order val="0"/>
          <c:tx>
            <c:strRef>
              <c:f>'H24各Ｄ推移表（表の数字を直入力）'!$A$10</c:f>
              <c:strCache>
                <c:ptCount val="1"/>
                <c:pt idx="0">
                  <c:v>金融相談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'H24各Ｄ推移表（表の数字を直入力）'!$BX$2:$CJ$2</c:f>
              <c:strCache>
                <c:ptCount val="13"/>
                <c:pt idx="0">
                  <c:v>R1.6</c:v>
                </c:pt>
                <c:pt idx="1">
                  <c:v>R1.7</c:v>
                </c:pt>
                <c:pt idx="2">
                  <c:v>R1.8</c:v>
                </c:pt>
                <c:pt idx="3">
                  <c:v>R1.9</c:v>
                </c:pt>
                <c:pt idx="4">
                  <c:v>R1.10</c:v>
                </c:pt>
                <c:pt idx="5">
                  <c:v>R1.11</c:v>
                </c:pt>
                <c:pt idx="6">
                  <c:v>R1.12</c:v>
                </c:pt>
                <c:pt idx="7">
                  <c:v>R2.1</c:v>
                </c:pt>
                <c:pt idx="8">
                  <c:v>R2.2</c:v>
                </c:pt>
                <c:pt idx="9">
                  <c:v>R2.3</c:v>
                </c:pt>
                <c:pt idx="10">
                  <c:v>R2.4</c:v>
                </c:pt>
                <c:pt idx="11">
                  <c:v>R2.5</c:v>
                </c:pt>
                <c:pt idx="12">
                  <c:v>R2.6</c:v>
                </c:pt>
              </c:strCache>
            </c:strRef>
          </c:cat>
          <c:val>
            <c:numRef>
              <c:f>'H24各Ｄ推移表（表の数字を直入力）'!$BX$10:$CJ$10</c:f>
              <c:numCache>
                <c:formatCode>General</c:formatCode>
                <c:ptCount val="13"/>
                <c:pt idx="0">
                  <c:v>113</c:v>
                </c:pt>
                <c:pt idx="1">
                  <c:v>111</c:v>
                </c:pt>
                <c:pt idx="2">
                  <c:v>102</c:v>
                </c:pt>
                <c:pt idx="3">
                  <c:v>87</c:v>
                </c:pt>
                <c:pt idx="4">
                  <c:v>97</c:v>
                </c:pt>
                <c:pt idx="5">
                  <c:v>118</c:v>
                </c:pt>
                <c:pt idx="6">
                  <c:v>76</c:v>
                </c:pt>
                <c:pt idx="7">
                  <c:v>90</c:v>
                </c:pt>
                <c:pt idx="8">
                  <c:v>97</c:v>
                </c:pt>
                <c:pt idx="9">
                  <c:v>332</c:v>
                </c:pt>
                <c:pt idx="10">
                  <c:v>877</c:v>
                </c:pt>
                <c:pt idx="11">
                  <c:v>478</c:v>
                </c:pt>
                <c:pt idx="12">
                  <c:v>221</c:v>
                </c:pt>
              </c:numCache>
            </c:numRef>
          </c:val>
          <c:smooth val="0"/>
          <c:extLst>
            <c:ext xmlns:c16="http://schemas.microsoft.com/office/drawing/2014/chart" uri="{C3380CC4-5D6E-409C-BE32-E72D297353CC}">
              <c16:uniqueId val="{00000000-D57F-4184-A823-290669C81D89}"/>
            </c:ext>
          </c:extLst>
        </c:ser>
        <c:dLbls>
          <c:showLegendKey val="0"/>
          <c:showVal val="0"/>
          <c:showCatName val="0"/>
          <c:showSerName val="0"/>
          <c:showPercent val="0"/>
          <c:showBubbleSize val="0"/>
        </c:dLbls>
        <c:marker val="1"/>
        <c:smooth val="0"/>
        <c:axId val="440609280"/>
        <c:axId val="1"/>
      </c:lineChart>
      <c:catAx>
        <c:axId val="44060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12700" cap="flat" cmpd="sng" algn="ctr">
              <a:solidFill>
                <a:schemeClr val="tx1"/>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0609280"/>
        <c:crosses val="autoZero"/>
        <c:crossBetween val="between"/>
      </c:valAx>
      <c:dTable>
        <c:showHorzBorder val="1"/>
        <c:showVertBorder val="1"/>
        <c:showOutline val="1"/>
        <c:showKeys val="1"/>
        <c:spPr>
          <a:noFill/>
          <a:ln w="9525" cap="flat" cmpd="sng" algn="ctr">
            <a:solidFill>
              <a:schemeClr val="tx1">
                <a:alpha val="99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w="25400">
          <a:noFill/>
        </a:ln>
      </c:spPr>
    </c:plotArea>
    <c:plotVisOnly val="1"/>
    <c:dispBlanksAs val="gap"/>
    <c:showDLblsOverMax val="0"/>
  </c:chart>
  <c:spPr>
    <a:solidFill>
      <a:schemeClr val="bg1"/>
    </a:solidFill>
    <a:ln w="22225" cap="flat" cmpd="sng" algn="ctr">
      <a:solidFill>
        <a:schemeClr val="tx1"/>
      </a:solidFill>
      <a:round/>
    </a:ln>
    <a:effectLst/>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雇　用　相　談　件　数</a:t>
            </a:r>
          </a:p>
        </c:rich>
      </c:tx>
      <c:layout/>
      <c:overlay val="0"/>
      <c:spPr>
        <a:noFill/>
        <a:ln w="25400">
          <a:noFill/>
        </a:ln>
      </c:spPr>
    </c:title>
    <c:autoTitleDeleted val="0"/>
    <c:plotArea>
      <c:layout>
        <c:manualLayout>
          <c:layoutTarget val="inner"/>
          <c:xMode val="edge"/>
          <c:yMode val="edge"/>
          <c:x val="0.10501827849783983"/>
          <c:y val="0.16847862340784048"/>
          <c:w val="0.87902957793286807"/>
          <c:h val="0.6548268575367463"/>
        </c:manualLayout>
      </c:layout>
      <c:lineChart>
        <c:grouping val="standard"/>
        <c:varyColors val="0"/>
        <c:ser>
          <c:idx val="0"/>
          <c:order val="0"/>
          <c:tx>
            <c:strRef>
              <c:f>'H24各Ｄ推移表（表の数字を直入力）'!$A$11</c:f>
              <c:strCache>
                <c:ptCount val="1"/>
                <c:pt idx="0">
                  <c:v>雇用相談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'H24各Ｄ推移表（表の数字を直入力）'!$BX$2:$CJ$2</c:f>
              <c:strCache>
                <c:ptCount val="13"/>
                <c:pt idx="0">
                  <c:v>R1.6</c:v>
                </c:pt>
                <c:pt idx="1">
                  <c:v>R1.7</c:v>
                </c:pt>
                <c:pt idx="2">
                  <c:v>R1.8</c:v>
                </c:pt>
                <c:pt idx="3">
                  <c:v>R1.9</c:v>
                </c:pt>
                <c:pt idx="4">
                  <c:v>R1.10</c:v>
                </c:pt>
                <c:pt idx="5">
                  <c:v>R1.11</c:v>
                </c:pt>
                <c:pt idx="6">
                  <c:v>R1.12</c:v>
                </c:pt>
                <c:pt idx="7">
                  <c:v>R2.1</c:v>
                </c:pt>
                <c:pt idx="8">
                  <c:v>R2.2</c:v>
                </c:pt>
                <c:pt idx="9">
                  <c:v>R2.3</c:v>
                </c:pt>
                <c:pt idx="10">
                  <c:v>R2.4</c:v>
                </c:pt>
                <c:pt idx="11">
                  <c:v>R2.5</c:v>
                </c:pt>
                <c:pt idx="12">
                  <c:v>R2.6</c:v>
                </c:pt>
              </c:strCache>
            </c:strRef>
          </c:cat>
          <c:val>
            <c:numRef>
              <c:f>'H24各Ｄ推移表（表の数字を直入力）'!$BX$11:$CJ$11</c:f>
              <c:numCache>
                <c:formatCode>General</c:formatCode>
                <c:ptCount val="13"/>
                <c:pt idx="0">
                  <c:v>135</c:v>
                </c:pt>
                <c:pt idx="1">
                  <c:v>181</c:v>
                </c:pt>
                <c:pt idx="2">
                  <c:v>164</c:v>
                </c:pt>
                <c:pt idx="3">
                  <c:v>170</c:v>
                </c:pt>
                <c:pt idx="4">
                  <c:v>186</c:v>
                </c:pt>
                <c:pt idx="5">
                  <c:v>137</c:v>
                </c:pt>
                <c:pt idx="6">
                  <c:v>144</c:v>
                </c:pt>
                <c:pt idx="7">
                  <c:v>182</c:v>
                </c:pt>
                <c:pt idx="8">
                  <c:v>143</c:v>
                </c:pt>
                <c:pt idx="9">
                  <c:v>199</c:v>
                </c:pt>
                <c:pt idx="10">
                  <c:v>444</c:v>
                </c:pt>
                <c:pt idx="11">
                  <c:v>409</c:v>
                </c:pt>
                <c:pt idx="12">
                  <c:v>398</c:v>
                </c:pt>
              </c:numCache>
            </c:numRef>
          </c:val>
          <c:smooth val="0"/>
          <c:extLst>
            <c:ext xmlns:c16="http://schemas.microsoft.com/office/drawing/2014/chart" uri="{C3380CC4-5D6E-409C-BE32-E72D297353CC}">
              <c16:uniqueId val="{00000000-6B21-4326-8005-EEAF4AAF27F3}"/>
            </c:ext>
          </c:extLst>
        </c:ser>
        <c:dLbls>
          <c:showLegendKey val="0"/>
          <c:showVal val="0"/>
          <c:showCatName val="0"/>
          <c:showSerName val="0"/>
          <c:showPercent val="0"/>
          <c:showBubbleSize val="0"/>
        </c:dLbls>
        <c:marker val="1"/>
        <c:smooth val="0"/>
        <c:axId val="440606000"/>
        <c:axId val="1"/>
      </c:lineChart>
      <c:catAx>
        <c:axId val="44060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12700" cap="flat" cmpd="sng" algn="ctr">
              <a:solidFill>
                <a:schemeClr val="tx1"/>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0606000"/>
        <c:crosses val="autoZero"/>
        <c:crossBetween val="between"/>
      </c:valAx>
      <c:dTable>
        <c:showHorzBorder val="1"/>
        <c:showVertBorder val="1"/>
        <c:showOutline val="1"/>
        <c:showKeys val="1"/>
        <c:spPr>
          <a:noFill/>
          <a:ln w="12700"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w="25400">
          <a:noFill/>
        </a:ln>
      </c:spPr>
    </c:plotArea>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ja-JP"/>
    </a:p>
  </c:txPr>
  <c:externalData r:id="rId1">
    <c:autoUpdate val="0"/>
  </c:externalData>
</c:chartSpace>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6420F-81CD-4B39-8E2F-8552AE8D4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1406</TotalTime>
  <Pages>5</Pages>
  <Words>3994</Words>
  <Characters>1177</Characters>
  <Application>Microsoft Office Word</Application>
  <DocSecurity>0</DocSecurity>
  <Lines>9</Lines>
  <Paragraphs>10</Paragraphs>
  <ScaleCrop>false</ScaleCrop>
  <HeadingPairs>
    <vt:vector size="2" baseType="variant">
      <vt:variant>
        <vt:lpstr>タイトル</vt:lpstr>
      </vt:variant>
      <vt:variant>
        <vt:i4>1</vt:i4>
      </vt:variant>
    </vt:vector>
  </HeadingPairs>
  <TitlesOfParts>
    <vt:vector size="1" baseType="lpstr">
      <vt:lpstr>事務連絡（Ｅ）</vt:lpstr>
    </vt:vector>
  </TitlesOfParts>
  <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事務連絡（Ｅ）</dc:title>
  <dc:creator>m-hirota</dc:creator>
  <cp:lastModifiedBy>静岡県商工会連合会</cp:lastModifiedBy>
  <cp:revision>150</cp:revision>
  <cp:lastPrinted>2020-07-29T02:40:00Z</cp:lastPrinted>
  <dcterms:created xsi:type="dcterms:W3CDTF">2020-04-24T07:57:00Z</dcterms:created>
  <dcterms:modified xsi:type="dcterms:W3CDTF">2020-07-29T02:41:00Z</dcterms:modified>
</cp:coreProperties>
</file>